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5C51" w:rsidRPr="00AF50C6" w:rsidRDefault="006D7610" w:rsidP="00AF50C6">
      <w:pPr>
        <w:spacing w:line="360" w:lineRule="auto"/>
        <w:jc w:val="center"/>
        <w:rPr>
          <w:rFonts w:ascii="Bookman Old Style" w:hAnsi="Bookman Old Style"/>
          <w:b/>
          <w:sz w:val="24"/>
          <w:szCs w:val="24"/>
        </w:rPr>
      </w:pPr>
      <w:r w:rsidRPr="00AF50C6">
        <w:rPr>
          <w:rFonts w:ascii="Bookman Old Style" w:eastAsia="Tahoma" w:hAnsi="Bookman Old Style" w:cs="Tahoma"/>
          <w:b/>
          <w:sz w:val="24"/>
          <w:szCs w:val="24"/>
        </w:rPr>
        <w:t>DEFENSORIA PÚBLICA DO ESTADO DO RIO DE JANEIRO</w:t>
      </w:r>
    </w:p>
    <w:p w:rsidR="00B85C51" w:rsidRPr="00AF50C6" w:rsidRDefault="006D7610" w:rsidP="00AF50C6">
      <w:pPr>
        <w:spacing w:line="360" w:lineRule="auto"/>
        <w:jc w:val="center"/>
        <w:rPr>
          <w:rFonts w:ascii="Bookman Old Style" w:hAnsi="Bookman Old Style"/>
          <w:b/>
          <w:sz w:val="24"/>
          <w:szCs w:val="24"/>
        </w:rPr>
      </w:pPr>
      <w:r w:rsidRPr="00AF50C6">
        <w:rPr>
          <w:rFonts w:ascii="Bookman Old Style" w:eastAsia="Tahoma" w:hAnsi="Bookman Old Style" w:cs="Tahoma"/>
          <w:b/>
          <w:sz w:val="24"/>
          <w:szCs w:val="24"/>
        </w:rPr>
        <w:t>CONSELHO SUPERIOR</w:t>
      </w:r>
    </w:p>
    <w:p w:rsidR="00B46304" w:rsidRPr="00411F93" w:rsidRDefault="00E07F61" w:rsidP="00CB656B">
      <w:pPr>
        <w:pStyle w:val="yiv3521694782msonormal"/>
        <w:shd w:val="clear" w:color="auto" w:fill="FFFFFF"/>
        <w:spacing w:before="0" w:beforeAutospacing="0" w:after="0" w:afterAutospacing="0"/>
        <w:jc w:val="both"/>
        <w:rPr>
          <w:rFonts w:ascii="Bookman Old Style" w:hAnsi="Bookman Old Style"/>
          <w:color w:val="000000"/>
        </w:rPr>
      </w:pPr>
      <w:bookmarkStart w:id="0" w:name="h.d0si00yhv964" w:colFirst="0" w:colLast="0"/>
      <w:bookmarkEnd w:id="0"/>
      <w:r w:rsidRPr="00411F93">
        <w:rPr>
          <w:rFonts w:ascii="Bookman Old Style" w:hAnsi="Bookman Old Style"/>
          <w:b/>
        </w:rPr>
        <w:t>Ata da Reunião Ordinária do Conselho Superior realizada aos</w:t>
      </w:r>
      <w:r w:rsidR="006D7610" w:rsidRPr="00411F93">
        <w:rPr>
          <w:rFonts w:ascii="Bookman Old Style" w:eastAsia="Tahoma" w:hAnsi="Bookman Old Style" w:cs="Tahoma"/>
        </w:rPr>
        <w:t> </w:t>
      </w:r>
      <w:r w:rsidRPr="00411F93">
        <w:rPr>
          <w:rFonts w:ascii="Bookman Old Style" w:eastAsia="Tahoma" w:hAnsi="Bookman Old Style" w:cs="Tahoma"/>
          <w:b/>
        </w:rPr>
        <w:t>treze</w:t>
      </w:r>
      <w:r w:rsidRPr="00411F93">
        <w:rPr>
          <w:rFonts w:ascii="Bookman Old Style" w:eastAsia="Tahoma" w:hAnsi="Bookman Old Style" w:cs="Tahoma"/>
        </w:rPr>
        <w:t xml:space="preserve"> </w:t>
      </w:r>
      <w:r w:rsidR="006D7610" w:rsidRPr="00411F93">
        <w:rPr>
          <w:rFonts w:ascii="Bookman Old Style" w:eastAsia="Tahoma" w:hAnsi="Bookman Old Style" w:cs="Tahoma"/>
          <w:b/>
        </w:rPr>
        <w:t>dia</w:t>
      </w:r>
      <w:r w:rsidRPr="00411F93">
        <w:rPr>
          <w:rFonts w:ascii="Bookman Old Style" w:eastAsia="Tahoma" w:hAnsi="Bookman Old Style" w:cs="Tahoma"/>
          <w:b/>
        </w:rPr>
        <w:t>s</w:t>
      </w:r>
      <w:r w:rsidR="006D7610" w:rsidRPr="00411F93">
        <w:rPr>
          <w:rFonts w:ascii="Bookman Old Style" w:eastAsia="Tahoma" w:hAnsi="Bookman Old Style" w:cs="Tahoma"/>
          <w:b/>
        </w:rPr>
        <w:t xml:space="preserve"> do mês de maio do ano de dois mil e dezesseis</w:t>
      </w:r>
      <w:r w:rsidR="006D7610" w:rsidRPr="00411F93">
        <w:rPr>
          <w:rFonts w:ascii="Bookman Old Style" w:eastAsia="Tahoma" w:hAnsi="Bookman Old Style" w:cs="Tahoma"/>
        </w:rPr>
        <w:t xml:space="preserve">. </w:t>
      </w:r>
      <w:r w:rsidRPr="00411F93">
        <w:rPr>
          <w:rFonts w:ascii="Bookman Old Style" w:hAnsi="Bookman Old Style"/>
        </w:rPr>
        <w:t xml:space="preserve">Estando presentes todos os conselheiros, a exceção </w:t>
      </w:r>
      <w:r w:rsidRPr="00411F93">
        <w:rPr>
          <w:rFonts w:ascii="Bookman Old Style" w:eastAsia="Tahoma" w:hAnsi="Bookman Old Style" w:cs="Tahoma"/>
        </w:rPr>
        <w:t>da Conselheira Classista Geórgia Vieira Pintos Cabeços,</w:t>
      </w:r>
      <w:r w:rsidRPr="00411F93">
        <w:rPr>
          <w:rFonts w:ascii="Bookman Old Style" w:hAnsi="Bookman Old Style"/>
        </w:rPr>
        <w:t xml:space="preserve"> ausente justificadamente e </w:t>
      </w:r>
      <w:r w:rsidRPr="00411F93">
        <w:rPr>
          <w:rFonts w:ascii="Bookman Old Style" w:eastAsia="Tahoma" w:hAnsi="Bookman Old Style" w:cs="Tahoma"/>
        </w:rPr>
        <w:t>substituída pelo Conselheiro Eduardo Quintanilha Telles de Menezes,</w:t>
      </w:r>
      <w:r w:rsidRPr="00411F93">
        <w:rPr>
          <w:rFonts w:ascii="Bookman Old Style" w:hAnsi="Bookman Old Style"/>
        </w:rPr>
        <w:t xml:space="preserve"> o Presidente do Conselho Superior</w:t>
      </w:r>
      <w:r w:rsidR="006D7610" w:rsidRPr="00411F93">
        <w:rPr>
          <w:rFonts w:ascii="Bookman Old Style" w:eastAsia="Tahoma" w:hAnsi="Bookman Old Style" w:cs="Tahoma"/>
        </w:rPr>
        <w:t xml:space="preserve"> </w:t>
      </w:r>
      <w:r w:rsidRPr="00411F93">
        <w:rPr>
          <w:rFonts w:ascii="Bookman Old Style" w:hAnsi="Bookman Old Style"/>
        </w:rPr>
        <w:t>depois de verificado o quórum para abertura, iniciou a sessão. Foram aprovadas as atas das sessões de</w:t>
      </w:r>
      <w:r w:rsidRPr="00411F93">
        <w:rPr>
          <w:rFonts w:ascii="Bookman Old Style" w:eastAsia="Tahoma" w:hAnsi="Bookman Old Style" w:cs="Tahoma"/>
        </w:rPr>
        <w:t xml:space="preserve"> 12 e 29 de junho de 2015, 24 de julho de 2015 e 18 de março de 2016. </w:t>
      </w:r>
      <w:r w:rsidR="00452545" w:rsidRPr="00411F93">
        <w:rPr>
          <w:rFonts w:ascii="Bookman Old Style" w:eastAsia="Tahoma" w:hAnsi="Bookman Old Style" w:cs="Tahoma"/>
        </w:rPr>
        <w:t>Passou-se ao primeiro item da pauta, P</w:t>
      </w:r>
      <w:r w:rsidR="006D7610" w:rsidRPr="00411F93">
        <w:rPr>
          <w:rFonts w:ascii="Bookman Old Style" w:eastAsia="Tahoma" w:hAnsi="Bookman Old Style" w:cs="Tahoma"/>
        </w:rPr>
        <w:t xml:space="preserve">rocesso </w:t>
      </w:r>
      <w:r w:rsidR="006D7610" w:rsidRPr="00411F93">
        <w:rPr>
          <w:rFonts w:ascii="Bookman Old Style" w:eastAsia="Tahoma" w:hAnsi="Bookman Old Style" w:cs="Tahoma"/>
          <w:b/>
        </w:rPr>
        <w:t>E-20/001/3409/2014</w:t>
      </w:r>
      <w:r w:rsidR="006D7610" w:rsidRPr="00411F93">
        <w:rPr>
          <w:rFonts w:ascii="Bookman Old Style" w:eastAsia="Tahoma" w:hAnsi="Bookman Old Style" w:cs="Tahoma"/>
        </w:rPr>
        <w:t xml:space="preserve">, </w:t>
      </w:r>
      <w:r w:rsidR="00452545" w:rsidRPr="00411F93">
        <w:rPr>
          <w:rFonts w:ascii="Bookman Old Style" w:hAnsi="Bookman Old Style" w:cs="Arial"/>
          <w:color w:val="222222"/>
          <w:shd w:val="clear" w:color="auto" w:fill="FFFFFF"/>
        </w:rPr>
        <w:t xml:space="preserve">(Requerimento Defensores Públicos </w:t>
      </w:r>
      <w:r w:rsidR="00F45785" w:rsidRPr="00411F93">
        <w:rPr>
          <w:rFonts w:ascii="Bookman Old Style" w:hAnsi="Bookman Old Style" w:cs="Arial"/>
          <w:color w:val="222222"/>
          <w:shd w:val="clear" w:color="auto" w:fill="FFFFFF"/>
        </w:rPr>
        <w:t>das V</w:t>
      </w:r>
      <w:r w:rsidR="00452545" w:rsidRPr="00411F93">
        <w:rPr>
          <w:rFonts w:ascii="Bookman Old Style" w:hAnsi="Bookman Old Style" w:cs="Arial"/>
          <w:color w:val="222222"/>
          <w:shd w:val="clear" w:color="auto" w:fill="FFFFFF"/>
        </w:rPr>
        <w:t>aras de Fazenda Pública) Relator: André Luís Machado de Castro</w:t>
      </w:r>
      <w:r w:rsidR="000F5404" w:rsidRPr="00411F93">
        <w:rPr>
          <w:rFonts w:ascii="Bookman Old Style" w:eastAsia="Tahoma" w:hAnsi="Bookman Old Style" w:cs="Tahoma"/>
        </w:rPr>
        <w:t xml:space="preserve">. </w:t>
      </w:r>
      <w:r w:rsidR="006D7610" w:rsidRPr="00411F93">
        <w:rPr>
          <w:rFonts w:ascii="Bookman Old Style" w:eastAsia="Tahoma" w:hAnsi="Bookman Old Style" w:cs="Tahoma"/>
        </w:rPr>
        <w:t xml:space="preserve">O </w:t>
      </w:r>
      <w:r w:rsidR="00F45785" w:rsidRPr="00411F93">
        <w:rPr>
          <w:rFonts w:ascii="Bookman Old Style" w:eastAsia="Tahoma" w:hAnsi="Bookman Old Style" w:cs="Tahoma"/>
        </w:rPr>
        <w:t>Relator</w:t>
      </w:r>
      <w:r w:rsidR="006D7610" w:rsidRPr="00411F93">
        <w:rPr>
          <w:rFonts w:ascii="Bookman Old Style" w:eastAsia="Tahoma" w:hAnsi="Bookman Old Style" w:cs="Tahoma"/>
        </w:rPr>
        <w:t xml:space="preserve"> proferiu voto no sentido d</w:t>
      </w:r>
      <w:r w:rsidR="00F45785" w:rsidRPr="00411F93">
        <w:rPr>
          <w:rFonts w:ascii="Bookman Old Style" w:eastAsia="Tahoma" w:hAnsi="Bookman Old Style" w:cs="Tahoma"/>
        </w:rPr>
        <w:t xml:space="preserve">a </w:t>
      </w:r>
      <w:proofErr w:type="spellStart"/>
      <w:r w:rsidR="00F45785" w:rsidRPr="00411F93">
        <w:rPr>
          <w:rFonts w:ascii="Bookman Old Style" w:eastAsia="Tahoma" w:hAnsi="Bookman Old Style" w:cs="Tahoma"/>
        </w:rPr>
        <w:t>prejudicialidade</w:t>
      </w:r>
      <w:proofErr w:type="spellEnd"/>
      <w:r w:rsidR="00F45785" w:rsidRPr="00411F93">
        <w:rPr>
          <w:rFonts w:ascii="Bookman Old Style" w:eastAsia="Tahoma" w:hAnsi="Bookman Old Style" w:cs="Tahoma"/>
        </w:rPr>
        <w:t xml:space="preserve"> do pedido com a promulgação da </w:t>
      </w:r>
      <w:r w:rsidR="006D7610" w:rsidRPr="00411F93">
        <w:rPr>
          <w:rFonts w:ascii="Bookman Old Style" w:eastAsia="Tahoma" w:hAnsi="Bookman Old Style" w:cs="Tahoma"/>
        </w:rPr>
        <w:t>Resolução n</w:t>
      </w:r>
      <w:r w:rsidR="00F45785" w:rsidRPr="00411F93">
        <w:rPr>
          <w:rFonts w:ascii="Bookman Old Style" w:eastAsia="Tahoma" w:hAnsi="Bookman Old Style" w:cs="Tahoma"/>
        </w:rPr>
        <w:t xml:space="preserve">º 717 de </w:t>
      </w:r>
      <w:proofErr w:type="gramStart"/>
      <w:r w:rsidR="00F45785" w:rsidRPr="00411F93">
        <w:rPr>
          <w:rFonts w:ascii="Bookman Old Style" w:eastAsia="Tahoma" w:hAnsi="Bookman Old Style" w:cs="Tahoma"/>
        </w:rPr>
        <w:t>8</w:t>
      </w:r>
      <w:proofErr w:type="gramEnd"/>
      <w:r w:rsidR="00F45785" w:rsidRPr="00411F93">
        <w:rPr>
          <w:rFonts w:ascii="Bookman Old Style" w:eastAsia="Tahoma" w:hAnsi="Bookman Old Style" w:cs="Tahoma"/>
        </w:rPr>
        <w:t xml:space="preserve"> de março de 2016. O O</w:t>
      </w:r>
      <w:r w:rsidR="006D7610" w:rsidRPr="00411F93">
        <w:rPr>
          <w:rFonts w:ascii="Bookman Old Style" w:eastAsia="Tahoma" w:hAnsi="Bookman Old Style" w:cs="Tahoma"/>
        </w:rPr>
        <w:t>uvidor</w:t>
      </w:r>
      <w:r w:rsidR="00F45785" w:rsidRPr="00411F93">
        <w:rPr>
          <w:rFonts w:ascii="Bookman Old Style" w:eastAsia="Tahoma" w:hAnsi="Bookman Old Style" w:cs="Tahoma"/>
        </w:rPr>
        <w:t xml:space="preserve">-Geral </w:t>
      </w:r>
      <w:r w:rsidR="006D7610" w:rsidRPr="00411F93">
        <w:rPr>
          <w:rFonts w:ascii="Bookman Old Style" w:eastAsia="Tahoma" w:hAnsi="Bookman Old Style" w:cs="Tahoma"/>
        </w:rPr>
        <w:t>relato</w:t>
      </w:r>
      <w:r w:rsidR="00F45785" w:rsidRPr="00411F93">
        <w:rPr>
          <w:rFonts w:ascii="Bookman Old Style" w:eastAsia="Tahoma" w:hAnsi="Bookman Old Style" w:cs="Tahoma"/>
        </w:rPr>
        <w:t>u que na O</w:t>
      </w:r>
      <w:r w:rsidR="006D7610" w:rsidRPr="00411F93">
        <w:rPr>
          <w:rFonts w:ascii="Bookman Old Style" w:eastAsia="Tahoma" w:hAnsi="Bookman Old Style" w:cs="Tahoma"/>
        </w:rPr>
        <w:t xml:space="preserve">uvidoria recebe reclamações quanto à condição de trabalho, </w:t>
      </w:r>
      <w:r w:rsidR="00F45785" w:rsidRPr="00411F93">
        <w:rPr>
          <w:rFonts w:ascii="Bookman Old Style" w:eastAsia="Tahoma" w:hAnsi="Bookman Old Style" w:cs="Tahoma"/>
        </w:rPr>
        <w:t>tanto de D</w:t>
      </w:r>
      <w:r w:rsidR="006D7610" w:rsidRPr="00411F93">
        <w:rPr>
          <w:rFonts w:ascii="Bookman Old Style" w:eastAsia="Tahoma" w:hAnsi="Bookman Old Style" w:cs="Tahoma"/>
        </w:rPr>
        <w:t xml:space="preserve">efensores </w:t>
      </w:r>
      <w:r w:rsidR="00F45785" w:rsidRPr="00411F93">
        <w:rPr>
          <w:rFonts w:ascii="Bookman Old Style" w:eastAsia="Tahoma" w:hAnsi="Bookman Old Style" w:cs="Tahoma"/>
        </w:rPr>
        <w:t>quanto de</w:t>
      </w:r>
      <w:r w:rsidR="006D7610" w:rsidRPr="00411F93">
        <w:rPr>
          <w:rFonts w:ascii="Bookman Old Style" w:eastAsia="Tahoma" w:hAnsi="Bookman Old Style" w:cs="Tahoma"/>
        </w:rPr>
        <w:t xml:space="preserve"> assistidos. A </w:t>
      </w:r>
      <w:r w:rsidR="00F45785" w:rsidRPr="00411F93">
        <w:rPr>
          <w:rFonts w:ascii="Bookman Old Style" w:eastAsia="Tahoma" w:hAnsi="Bookman Old Style" w:cs="Tahoma"/>
        </w:rPr>
        <w:t>P</w:t>
      </w:r>
      <w:r w:rsidR="006D7610" w:rsidRPr="00411F93">
        <w:rPr>
          <w:rFonts w:ascii="Bookman Old Style" w:eastAsia="Tahoma" w:hAnsi="Bookman Old Style" w:cs="Tahoma"/>
        </w:rPr>
        <w:t>residente da A</w:t>
      </w:r>
      <w:r w:rsidR="00F45785" w:rsidRPr="00411F93">
        <w:rPr>
          <w:rFonts w:ascii="Bookman Old Style" w:eastAsia="Tahoma" w:hAnsi="Bookman Old Style" w:cs="Tahoma"/>
        </w:rPr>
        <w:t>DPERJ</w:t>
      </w:r>
      <w:r w:rsidR="006D7610" w:rsidRPr="00411F93">
        <w:rPr>
          <w:rFonts w:ascii="Bookman Old Style" w:eastAsia="Tahoma" w:hAnsi="Bookman Old Style" w:cs="Tahoma"/>
        </w:rPr>
        <w:t xml:space="preserve"> se </w:t>
      </w:r>
      <w:r w:rsidR="00F45785" w:rsidRPr="00411F93">
        <w:rPr>
          <w:rFonts w:ascii="Bookman Old Style" w:eastAsia="Tahoma" w:hAnsi="Bookman Old Style" w:cs="Tahoma"/>
        </w:rPr>
        <w:t xml:space="preserve">manifestou quanto </w:t>
      </w:r>
      <w:proofErr w:type="gramStart"/>
      <w:r w:rsidR="006D7610" w:rsidRPr="00411F93">
        <w:rPr>
          <w:rFonts w:ascii="Bookman Old Style" w:eastAsia="Tahoma" w:hAnsi="Bookman Old Style" w:cs="Tahoma"/>
        </w:rPr>
        <w:t>a</w:t>
      </w:r>
      <w:proofErr w:type="gramEnd"/>
      <w:r w:rsidR="006D7610" w:rsidRPr="00411F93">
        <w:rPr>
          <w:rFonts w:ascii="Bookman Old Style" w:eastAsia="Tahoma" w:hAnsi="Bookman Old Style" w:cs="Tahoma"/>
        </w:rPr>
        <w:t xml:space="preserve"> necessidade de constante cuidado com relação a melhores condições de trabalho </w:t>
      </w:r>
      <w:r w:rsidR="00F45785" w:rsidRPr="00411F93">
        <w:rPr>
          <w:rFonts w:ascii="Bookman Old Style" w:eastAsia="Tahoma" w:hAnsi="Bookman Old Style" w:cs="Tahoma"/>
        </w:rPr>
        <w:t xml:space="preserve">para o Defensor </w:t>
      </w:r>
      <w:r w:rsidR="006D7610" w:rsidRPr="00411F93">
        <w:rPr>
          <w:rFonts w:ascii="Bookman Old Style" w:eastAsia="Tahoma" w:hAnsi="Bookman Old Style" w:cs="Tahoma"/>
        </w:rPr>
        <w:t xml:space="preserve">e melhor </w:t>
      </w:r>
      <w:r w:rsidR="00F45785" w:rsidRPr="00411F93">
        <w:rPr>
          <w:rFonts w:ascii="Bookman Old Style" w:eastAsia="Tahoma" w:hAnsi="Bookman Old Style" w:cs="Tahoma"/>
        </w:rPr>
        <w:t xml:space="preserve">prestação de </w:t>
      </w:r>
      <w:r w:rsidR="006D7610" w:rsidRPr="00411F93">
        <w:rPr>
          <w:rFonts w:ascii="Bookman Old Style" w:eastAsia="Tahoma" w:hAnsi="Bookman Old Style" w:cs="Tahoma"/>
        </w:rPr>
        <w:t xml:space="preserve">serviço para o assistido. </w:t>
      </w:r>
      <w:r w:rsidR="00F45785" w:rsidRPr="00411F93">
        <w:rPr>
          <w:rFonts w:ascii="Bookman Old Style" w:hAnsi="Bookman Old Style" w:cs="Arial"/>
          <w:color w:val="000000"/>
          <w:shd w:val="clear" w:color="auto" w:fill="FFFFFF"/>
        </w:rPr>
        <w:t>O Conselho reconheceu, nos termos do voto do relator, a perda do objeto em virtude da edição da Resolução DPGE nº 817/2016, que reidentificou e desmembrou alguns órgãos de atuação da Defensoria Pública, dentre eles aqueles objetos do pleito que originou o pedido.</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Processo E-20/001/2442/2015</w:t>
      </w:r>
      <w:r w:rsidR="006D7610" w:rsidRPr="00411F93">
        <w:rPr>
          <w:rFonts w:ascii="Bookman Old Style" w:eastAsia="Tahoma" w:hAnsi="Bookman Old Style" w:cs="Tahoma"/>
        </w:rPr>
        <w:t xml:space="preserve"> </w:t>
      </w:r>
      <w:r w:rsidR="00F45785" w:rsidRPr="00411F93">
        <w:rPr>
          <w:rFonts w:ascii="Bookman Old Style" w:hAnsi="Bookman Old Style" w:cs="Arial"/>
        </w:rPr>
        <w:t xml:space="preserve">(Pedido de Cessão de Defensor Público para a Câmara dos Deputados) </w:t>
      </w:r>
      <w:r w:rsidR="006D7610" w:rsidRPr="00411F93">
        <w:rPr>
          <w:rFonts w:ascii="Bookman Old Style" w:eastAsia="Tahoma" w:hAnsi="Bookman Old Style" w:cs="Tahoma"/>
        </w:rPr>
        <w:t xml:space="preserve">Relator: </w:t>
      </w:r>
      <w:r w:rsidR="000F5404" w:rsidRPr="00411F93">
        <w:rPr>
          <w:rFonts w:ascii="Bookman Old Style" w:eastAsia="Tahoma" w:hAnsi="Bookman Old Style" w:cs="Tahoma"/>
        </w:rPr>
        <w:t xml:space="preserve">Rodrigo Baptista Pacheco. </w:t>
      </w:r>
      <w:r w:rsidR="00F45785" w:rsidRPr="00411F93">
        <w:rPr>
          <w:rFonts w:ascii="Bookman Old Style" w:hAnsi="Bookman Old Style" w:cs="Arial"/>
          <w:color w:val="000000"/>
          <w:shd w:val="clear" w:color="auto" w:fill="FFFFFF"/>
        </w:rPr>
        <w:t>Dando continuidade ao julgamento, a conselheira Claudia Daltro apresentou seu voto-vista, acompanhando o relator</w:t>
      </w:r>
      <w:r w:rsidR="00F45785" w:rsidRPr="00411F93">
        <w:rPr>
          <w:rFonts w:ascii="Bookman Old Style" w:hAnsi="Bookman Old Style" w:cs="Arial"/>
          <w:shd w:val="clear" w:color="auto" w:fill="FFFFFF"/>
        </w:rPr>
        <w:t xml:space="preserve"> no indeferimento da cessão do Defensor P</w:t>
      </w:r>
      <w:r w:rsidR="00F45785" w:rsidRPr="00411F93">
        <w:rPr>
          <w:rFonts w:ascii="Bookman Old Style" w:hAnsi="Bookman Old Style" w:cs="Arial"/>
          <w:color w:val="000000"/>
          <w:shd w:val="clear" w:color="auto" w:fill="FFFFFF"/>
        </w:rPr>
        <w:t>úblico para a Câmara dos Deputados, uma vez que esta se daria com ônus</w:t>
      </w:r>
      <w:r w:rsidR="00F45785" w:rsidRPr="00411F93">
        <w:rPr>
          <w:rFonts w:ascii="Bookman Old Style" w:hAnsi="Bookman Old Style" w:cs="Arial"/>
          <w:shd w:val="clear" w:color="auto" w:fill="FFFFFF"/>
        </w:rPr>
        <w:t xml:space="preserve"> para a Defensoria. Destacou a C</w:t>
      </w:r>
      <w:r w:rsidR="00F45785" w:rsidRPr="00411F93">
        <w:rPr>
          <w:rFonts w:ascii="Bookman Old Style" w:hAnsi="Bookman Old Style" w:cs="Arial"/>
          <w:color w:val="000000"/>
          <w:shd w:val="clear" w:color="auto" w:fill="FFFFFF"/>
        </w:rPr>
        <w:t>onselheira que o interessado não apresentou documentação necessária para sua cessão sem ônus para a Defensoria.</w:t>
      </w:r>
      <w:r w:rsidR="00F45785" w:rsidRPr="00411F93">
        <w:rPr>
          <w:rFonts w:ascii="Bookman Old Style" w:hAnsi="Bookman Old Style" w:cs="Arial"/>
          <w:shd w:val="clear" w:color="auto" w:fill="FFFFFF"/>
        </w:rPr>
        <w:t xml:space="preserve"> </w:t>
      </w:r>
      <w:r w:rsidR="00F45785" w:rsidRPr="00411F93">
        <w:rPr>
          <w:rFonts w:ascii="Bookman Old Style" w:hAnsi="Bookman Old Style" w:cs="Arial"/>
          <w:color w:val="000000"/>
          <w:shd w:val="clear" w:color="auto" w:fill="FFFFFF"/>
        </w:rPr>
        <w:t>Encerrado o julgamento, a cessão foi indeferida por unanimidade, nos termos do voto do relator.</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Processo E-20/001/2190/2015</w:t>
      </w:r>
      <w:r w:rsidR="006D7610" w:rsidRPr="00411F93">
        <w:rPr>
          <w:rFonts w:ascii="Bookman Old Style" w:eastAsia="Tahoma" w:hAnsi="Bookman Old Style" w:cs="Tahoma"/>
        </w:rPr>
        <w:t xml:space="preserve"> </w:t>
      </w:r>
      <w:r w:rsidR="00A60BDB" w:rsidRPr="00411F93">
        <w:rPr>
          <w:rFonts w:ascii="Bookman Old Style" w:hAnsi="Bookman Old Style" w:cs="Arial"/>
        </w:rPr>
        <w:t>(Desmembramento Núcleo Itaipava ou criação de Núcleo de Fazenda Pública na Comarca de Petrópolis) Relatora: Claudia Daltro Costa Matos</w:t>
      </w:r>
      <w:r w:rsidR="00A60BDB" w:rsidRPr="00411F93">
        <w:rPr>
          <w:rFonts w:ascii="Bookman Old Style" w:eastAsia="Tahoma" w:hAnsi="Bookman Old Style" w:cs="Tahoma"/>
        </w:rPr>
        <w:t xml:space="preserve"> </w:t>
      </w:r>
      <w:r w:rsidR="00A60BDB" w:rsidRPr="00411F93">
        <w:rPr>
          <w:rFonts w:ascii="Bookman Old Style" w:hAnsi="Bookman Old Style" w:cs="Arial"/>
          <w:color w:val="000000"/>
          <w:shd w:val="clear" w:color="auto" w:fill="FFFFFF"/>
        </w:rPr>
        <w:t>A relatora suscitou a preliminar de ausência de atribuição do Conselho Superior para desmembrar ou criar órgãos da Defensoria, ato privativo do Defensor Público-Geral. Por unanimidade, a preliminar foi acolhida fixando-se o entendimento de que a atribuição do Conselho Superior é</w:t>
      </w:r>
      <w:r w:rsidR="00A60BDB" w:rsidRPr="00411F93">
        <w:rPr>
          <w:rStyle w:val="apple-converted-space"/>
          <w:rFonts w:ascii="Bookman Old Style" w:hAnsi="Bookman Old Style" w:cs="Arial"/>
          <w:color w:val="000000"/>
          <w:shd w:val="clear" w:color="auto" w:fill="FFFFFF"/>
        </w:rPr>
        <w:t> </w:t>
      </w:r>
      <w:r w:rsidR="00A60BDB" w:rsidRPr="00411F93">
        <w:rPr>
          <w:rFonts w:ascii="Bookman Old Style" w:hAnsi="Bookman Old Style" w:cs="Arial"/>
          <w:color w:val="000000"/>
          <w:shd w:val="clear" w:color="auto" w:fill="FFFFFF"/>
        </w:rPr>
        <w:t>a de</w:t>
      </w:r>
      <w:r w:rsidR="00A60BDB" w:rsidRPr="00411F93">
        <w:rPr>
          <w:rStyle w:val="apple-converted-space"/>
          <w:rFonts w:ascii="Bookman Old Style" w:hAnsi="Bookman Old Style" w:cs="Arial"/>
          <w:color w:val="000000"/>
          <w:shd w:val="clear" w:color="auto" w:fill="FFFFFF"/>
        </w:rPr>
        <w:t> </w:t>
      </w:r>
      <w:r w:rsidR="00A60BDB" w:rsidRPr="00411F93">
        <w:rPr>
          <w:rFonts w:ascii="Bookman Old Style" w:hAnsi="Bookman Old Style" w:cs="Arial"/>
          <w:color w:val="000000"/>
          <w:shd w:val="clear" w:color="auto" w:fill="FFFFFF"/>
        </w:rPr>
        <w:t xml:space="preserve">fixar atribuição, e não de criar, </w:t>
      </w:r>
      <w:r w:rsidR="00A60BDB" w:rsidRPr="00411F93">
        <w:rPr>
          <w:rFonts w:ascii="Bookman Old Style" w:hAnsi="Bookman Old Style" w:cs="Arial"/>
          <w:color w:val="000000"/>
          <w:shd w:val="clear" w:color="auto" w:fill="FFFFFF"/>
        </w:rPr>
        <w:lastRenderedPageBreak/>
        <w:t>desmembrar ou reidentificar órgãos.</w:t>
      </w:r>
      <w:r w:rsidR="00A60BDB" w:rsidRPr="00411F93">
        <w:rPr>
          <w:rFonts w:ascii="Bookman Old Style" w:eastAsia="Tahoma" w:hAnsi="Bookman Old Style" w:cs="Tahoma"/>
        </w:rPr>
        <w:t xml:space="preserve"> </w:t>
      </w:r>
      <w:r w:rsidR="00A60BDB" w:rsidRPr="00411F93">
        <w:rPr>
          <w:rFonts w:ascii="Bookman Old Style" w:hAnsi="Bookman Old Style" w:cs="Arial"/>
          <w:color w:val="000000"/>
          <w:shd w:val="clear" w:color="auto" w:fill="FFFFFF"/>
        </w:rPr>
        <w:t>O conselheiro Rodrigo Pacheco informou que será criado um grupo de trabalho para reestruturação de todos os Núcleos de Prim</w:t>
      </w:r>
      <w:r w:rsidR="00A60BDB" w:rsidRPr="00411F93">
        <w:rPr>
          <w:rFonts w:ascii="Bookman Old Style" w:hAnsi="Bookman Old Style" w:cs="Arial"/>
          <w:shd w:val="clear" w:color="auto" w:fill="FFFFFF"/>
        </w:rPr>
        <w:t>eiro Atendimento, composto por Defensores dos Núcleos e presidido pela D</w:t>
      </w:r>
      <w:r w:rsidR="00A60BDB" w:rsidRPr="00411F93">
        <w:rPr>
          <w:rFonts w:ascii="Bookman Old Style" w:hAnsi="Bookman Old Style" w:cs="Arial"/>
          <w:color w:val="000000"/>
          <w:shd w:val="clear" w:color="auto" w:fill="FFFFFF"/>
        </w:rPr>
        <w:t>efensora</w:t>
      </w:r>
      <w:r w:rsidR="00A60BDB" w:rsidRPr="00411F93">
        <w:rPr>
          <w:rFonts w:ascii="Bookman Old Style" w:hAnsi="Bookman Old Style" w:cs="Arial"/>
          <w:shd w:val="clear" w:color="auto" w:fill="FFFFFF"/>
        </w:rPr>
        <w:t xml:space="preserve"> P</w:t>
      </w:r>
      <w:r w:rsidR="00A60BDB" w:rsidRPr="00411F93">
        <w:rPr>
          <w:rFonts w:ascii="Bookman Old Style" w:hAnsi="Bookman Old Style" w:cs="Arial"/>
          <w:color w:val="000000"/>
          <w:shd w:val="clear" w:color="auto" w:fill="FFFFFF"/>
        </w:rPr>
        <w:t>ública Fátima Saraiva.</w:t>
      </w:r>
      <w:r w:rsidR="00A60BDB" w:rsidRPr="00411F93">
        <w:rPr>
          <w:rFonts w:ascii="Bookman Old Style" w:eastAsia="Tahoma" w:hAnsi="Bookman Old Style" w:cs="Tahoma"/>
        </w:rPr>
        <w:t xml:space="preserve"> </w:t>
      </w:r>
      <w:r w:rsidR="00A60BDB" w:rsidRPr="00411F93">
        <w:rPr>
          <w:rFonts w:ascii="Bookman Old Style" w:hAnsi="Bookman Old Style" w:cs="Arial"/>
          <w:color w:val="000000"/>
          <w:shd w:val="clear" w:color="auto" w:fill="FFFFFF"/>
        </w:rPr>
        <w:t>A vista desta informação foi decidida</w:t>
      </w:r>
      <w:r w:rsidR="00A60BDB" w:rsidRPr="00411F93">
        <w:rPr>
          <w:rStyle w:val="apple-converted-space"/>
          <w:rFonts w:ascii="Bookman Old Style" w:hAnsi="Bookman Old Style" w:cs="Arial"/>
          <w:color w:val="000000"/>
          <w:shd w:val="clear" w:color="auto" w:fill="FFFFFF"/>
        </w:rPr>
        <w:t> </w:t>
      </w:r>
      <w:r w:rsidR="00A60BDB" w:rsidRPr="00411F93">
        <w:rPr>
          <w:rFonts w:ascii="Bookman Old Style" w:hAnsi="Bookman Old Style" w:cs="Arial"/>
          <w:color w:val="000000"/>
          <w:shd w:val="clear" w:color="auto" w:fill="FFFFFF"/>
        </w:rPr>
        <w:t>à</w:t>
      </w:r>
      <w:r w:rsidR="00A60BDB" w:rsidRPr="00411F93">
        <w:rPr>
          <w:rStyle w:val="apple-converted-space"/>
          <w:rFonts w:ascii="Bookman Old Style" w:hAnsi="Bookman Old Style" w:cs="Arial"/>
          <w:color w:val="000000"/>
          <w:shd w:val="clear" w:color="auto" w:fill="FFFFFF"/>
        </w:rPr>
        <w:t> </w:t>
      </w:r>
      <w:r w:rsidR="00A60BDB" w:rsidRPr="00411F93">
        <w:rPr>
          <w:rFonts w:ascii="Bookman Old Style" w:hAnsi="Bookman Old Style" w:cs="Arial"/>
          <w:color w:val="000000"/>
          <w:shd w:val="clear" w:color="auto" w:fill="FFFFFF"/>
        </w:rPr>
        <w:t>unanimidade pela remessa dos autos ao mencionado grupo de trabalho. </w:t>
      </w:r>
      <w:r w:rsidR="006D7610" w:rsidRPr="00411F93">
        <w:rPr>
          <w:rFonts w:ascii="Bookman Old Style" w:eastAsia="Tahoma" w:hAnsi="Bookman Old Style" w:cs="Tahoma"/>
          <w:b/>
        </w:rPr>
        <w:t>Processo E-20/001/1544/2015</w:t>
      </w:r>
      <w:r w:rsidR="006D7610" w:rsidRPr="00411F93">
        <w:rPr>
          <w:rFonts w:ascii="Bookman Old Style" w:eastAsia="Tahoma" w:hAnsi="Bookman Old Style" w:cs="Tahoma"/>
        </w:rPr>
        <w:t xml:space="preserve"> </w:t>
      </w:r>
      <w:r w:rsidR="00A60BDB" w:rsidRPr="00411F93">
        <w:rPr>
          <w:rFonts w:ascii="Bookman Old Style" w:hAnsi="Bookman Old Style" w:cs="Arial"/>
        </w:rPr>
        <w:t>(DP Classe Especial e Ações Sociais)</w:t>
      </w:r>
      <w:r w:rsidR="006D7610" w:rsidRPr="00411F93">
        <w:rPr>
          <w:rFonts w:ascii="Bookman Old Style" w:eastAsia="Tahoma" w:hAnsi="Bookman Old Style" w:cs="Tahoma"/>
        </w:rPr>
        <w:t xml:space="preserve"> Relator</w:t>
      </w:r>
      <w:r w:rsidR="00A60BDB" w:rsidRPr="00411F93">
        <w:rPr>
          <w:rFonts w:ascii="Bookman Old Style" w:eastAsia="Tahoma" w:hAnsi="Bookman Old Style" w:cs="Tahoma"/>
        </w:rPr>
        <w:t>a</w:t>
      </w:r>
      <w:r w:rsidR="006D7610" w:rsidRPr="00411F93">
        <w:rPr>
          <w:rFonts w:ascii="Bookman Old Style" w:eastAsia="Tahoma" w:hAnsi="Bookman Old Style" w:cs="Tahoma"/>
        </w:rPr>
        <w:t xml:space="preserve">: Eliane </w:t>
      </w:r>
      <w:proofErr w:type="spellStart"/>
      <w:r w:rsidR="006D7610" w:rsidRPr="00411F93">
        <w:rPr>
          <w:rFonts w:ascii="Bookman Old Style" w:eastAsia="Tahoma" w:hAnsi="Bookman Old Style" w:cs="Tahoma"/>
        </w:rPr>
        <w:t>Aina</w:t>
      </w:r>
      <w:proofErr w:type="spellEnd"/>
      <w:r w:rsidR="000F5404" w:rsidRPr="00411F93">
        <w:rPr>
          <w:rFonts w:ascii="Bookman Old Style" w:eastAsia="Tahoma" w:hAnsi="Bookman Old Style" w:cs="Tahoma"/>
        </w:rPr>
        <w:t>.</w:t>
      </w:r>
      <w:r w:rsidR="000F5404" w:rsidRPr="00411F93">
        <w:rPr>
          <w:rFonts w:ascii="Bookman Old Style" w:eastAsia="Tahoma" w:hAnsi="Bookman Old Style" w:cs="Tahoma"/>
          <w:color w:val="FF0000"/>
        </w:rPr>
        <w:t xml:space="preserve"> </w:t>
      </w:r>
      <w:r w:rsidR="00A60BDB" w:rsidRPr="00411F93">
        <w:rPr>
          <w:rFonts w:ascii="Bookman Old Style" w:eastAsia="Tahoma" w:hAnsi="Bookman Old Style" w:cs="Tahoma"/>
        </w:rPr>
        <w:t>Ver</w:t>
      </w:r>
      <w:r w:rsidR="00A60BDB" w:rsidRPr="00411F93">
        <w:rPr>
          <w:rFonts w:ascii="Bookman Old Style" w:hAnsi="Bookman Old Style" w:cs="Arial"/>
          <w:color w:val="000000"/>
        </w:rPr>
        <w:t>sa o processo sobre pedido formulado pela Defensora Pública Laura Julia Fontenelle para que fosse permitido aos Defensores Públicos de Classe Especial participar das ações sociais realizadas pela Defensoria Pública.</w:t>
      </w:r>
      <w:r w:rsidR="00A60BDB" w:rsidRPr="00411F93">
        <w:rPr>
          <w:rFonts w:ascii="Bookman Old Style" w:hAnsi="Bookman Old Style"/>
          <w:color w:val="000000"/>
        </w:rPr>
        <w:t xml:space="preserve"> </w:t>
      </w:r>
      <w:r w:rsidR="00A60BDB" w:rsidRPr="00411F93">
        <w:rPr>
          <w:rFonts w:ascii="Bookman Old Style" w:hAnsi="Bookman Old Style" w:cs="Arial"/>
          <w:color w:val="000000"/>
        </w:rPr>
        <w:t xml:space="preserve">A relatora votou pelo acolhimento do pedido, destacando não haver impeditivo legal para tal atuação. A Conselheira Claudia Daltro abriu a divergência amparando-se nas manifestações do Assessor de Assuntos Institucionais, </w:t>
      </w:r>
      <w:proofErr w:type="spellStart"/>
      <w:r w:rsidR="00A60BDB" w:rsidRPr="00411F93">
        <w:rPr>
          <w:rFonts w:ascii="Bookman Old Style" w:hAnsi="Bookman Old Style" w:cs="Arial"/>
          <w:color w:val="000000"/>
        </w:rPr>
        <w:t>Franklyn</w:t>
      </w:r>
      <w:proofErr w:type="spellEnd"/>
      <w:r w:rsidR="00A60BDB" w:rsidRPr="00411F93">
        <w:rPr>
          <w:rFonts w:ascii="Bookman Old Style" w:hAnsi="Bookman Old Style" w:cs="Arial"/>
          <w:color w:val="000000"/>
        </w:rPr>
        <w:t xml:space="preserve"> Roger, e da Coordenadora-Geral de Programas Institucionais, Daniella </w:t>
      </w:r>
      <w:proofErr w:type="spellStart"/>
      <w:r w:rsidR="00A60BDB" w:rsidRPr="00411F93">
        <w:rPr>
          <w:rFonts w:ascii="Bookman Old Style" w:hAnsi="Bookman Old Style" w:cs="Arial"/>
          <w:color w:val="000000"/>
        </w:rPr>
        <w:t>Vitagliano</w:t>
      </w:r>
      <w:proofErr w:type="spellEnd"/>
      <w:r w:rsidR="00A60BDB" w:rsidRPr="00411F93">
        <w:rPr>
          <w:rFonts w:ascii="Bookman Old Style" w:hAnsi="Bookman Old Style" w:cs="Arial"/>
          <w:color w:val="000000"/>
        </w:rPr>
        <w:t xml:space="preserve">, pela impossibilidade legal de atuação dos Defensores Públicos de Classe Especial em ações sociais em virtude do tipo de atendimento hoje realizado nesses eventos, que ultrapassa em muito a mera expedição de ofícios de gratuidade, abrangendo propositura de ações judiciais </w:t>
      </w:r>
      <w:r w:rsidR="00B46304" w:rsidRPr="00411F93">
        <w:rPr>
          <w:rFonts w:ascii="Bookman Old Style" w:hAnsi="Bookman Old Style" w:cs="Arial"/>
          <w:color w:val="000000"/>
        </w:rPr>
        <w:t xml:space="preserve">com matéria </w:t>
      </w:r>
      <w:r w:rsidR="00A60BDB" w:rsidRPr="00411F93">
        <w:rPr>
          <w:rFonts w:ascii="Bookman Old Style" w:hAnsi="Bookman Old Style" w:cs="Arial"/>
          <w:color w:val="000000"/>
        </w:rPr>
        <w:t xml:space="preserve">de consumidor e família, atribuições </w:t>
      </w:r>
      <w:proofErr w:type="gramStart"/>
      <w:r w:rsidR="00A60BDB" w:rsidRPr="00411F93">
        <w:rPr>
          <w:rFonts w:ascii="Bookman Old Style" w:hAnsi="Bookman Old Style" w:cs="Arial"/>
          <w:color w:val="000000"/>
        </w:rPr>
        <w:t xml:space="preserve">ínsitas </w:t>
      </w:r>
      <w:r w:rsidR="00B46304" w:rsidRPr="00411F93">
        <w:rPr>
          <w:rFonts w:ascii="Bookman Old Style" w:hAnsi="Bookman Old Style" w:cs="Arial"/>
          <w:color w:val="000000"/>
        </w:rPr>
        <w:t>aos Defensores Públicos S</w:t>
      </w:r>
      <w:r w:rsidR="00A60BDB" w:rsidRPr="00411F93">
        <w:rPr>
          <w:rFonts w:ascii="Bookman Old Style" w:hAnsi="Bookman Old Style" w:cs="Arial"/>
          <w:color w:val="000000"/>
        </w:rPr>
        <w:t>ubstitutos</w:t>
      </w:r>
      <w:proofErr w:type="gramEnd"/>
      <w:r w:rsidR="00A60BDB" w:rsidRPr="00411F93">
        <w:rPr>
          <w:rFonts w:ascii="Bookman Old Style" w:hAnsi="Bookman Old Style" w:cs="Arial"/>
          <w:color w:val="000000"/>
        </w:rPr>
        <w:t xml:space="preserve"> e de Classe Intermediária.</w:t>
      </w:r>
      <w:r w:rsidR="00A60BDB" w:rsidRPr="00411F93">
        <w:rPr>
          <w:rFonts w:ascii="Bookman Old Style" w:hAnsi="Bookman Old Style"/>
          <w:color w:val="000000"/>
        </w:rPr>
        <w:t xml:space="preserve"> </w:t>
      </w:r>
      <w:r w:rsidR="00A60BDB" w:rsidRPr="00411F93">
        <w:rPr>
          <w:rFonts w:ascii="Bookman Old Style" w:hAnsi="Bookman Old Style" w:cs="Arial"/>
          <w:color w:val="000000"/>
        </w:rPr>
        <w:t xml:space="preserve">Acompanharam a divergência os conselheiros Rodrigo Pacheco, Denis Praça, Eduardo Quintanilha, Leandro Moretti, </w:t>
      </w:r>
      <w:proofErr w:type="spellStart"/>
      <w:r w:rsidR="00A60BDB" w:rsidRPr="00411F93">
        <w:rPr>
          <w:rFonts w:ascii="Bookman Old Style" w:hAnsi="Bookman Old Style" w:cs="Arial"/>
          <w:color w:val="000000"/>
        </w:rPr>
        <w:t>Bernardett</w:t>
      </w:r>
      <w:proofErr w:type="spellEnd"/>
      <w:r w:rsidR="00A60BDB" w:rsidRPr="00411F93">
        <w:rPr>
          <w:rFonts w:ascii="Bookman Old Style" w:hAnsi="Bookman Old Style" w:cs="Arial"/>
          <w:color w:val="000000"/>
        </w:rPr>
        <w:t xml:space="preserve"> Rodrigues e o presidente do Conselho Superior. Com a relatora votaram os conselheiros Luis Felipe Drummond e Renata Firpo.</w:t>
      </w:r>
      <w:r w:rsidR="00A60BDB" w:rsidRPr="00411F93">
        <w:rPr>
          <w:rFonts w:ascii="Bookman Old Style" w:hAnsi="Bookman Old Style"/>
          <w:color w:val="000000"/>
        </w:rPr>
        <w:t xml:space="preserve"> </w:t>
      </w:r>
      <w:r w:rsidR="00A60BDB" w:rsidRPr="00411F93">
        <w:rPr>
          <w:rFonts w:ascii="Bookman Old Style" w:hAnsi="Bookman Old Style" w:cs="Arial"/>
          <w:color w:val="000000"/>
        </w:rPr>
        <w:t>Por maioria, o requerimento foi rejeitado.</w:t>
      </w:r>
      <w:r w:rsidR="00B46304" w:rsidRPr="00411F93">
        <w:rPr>
          <w:rFonts w:ascii="Bookman Old Style" w:hAnsi="Bookman Old Style" w:cs="Arial"/>
          <w:color w:val="000000"/>
        </w:rPr>
        <w:t xml:space="preserve"> </w:t>
      </w:r>
      <w:r w:rsidR="006D7610" w:rsidRPr="00411F93">
        <w:rPr>
          <w:rFonts w:ascii="Bookman Old Style" w:eastAsia="Tahoma" w:hAnsi="Bookman Old Style" w:cs="Tahoma"/>
          <w:b/>
        </w:rPr>
        <w:t>Processo E-20/001/3112/2015</w:t>
      </w:r>
      <w:r w:rsidR="00B46304" w:rsidRPr="00411F93">
        <w:rPr>
          <w:rFonts w:ascii="Bookman Old Style" w:eastAsia="Tahoma" w:hAnsi="Bookman Old Style" w:cs="Tahoma"/>
        </w:rPr>
        <w:t xml:space="preserve"> </w:t>
      </w:r>
      <w:r w:rsidR="00B46304" w:rsidRPr="00411F93">
        <w:rPr>
          <w:rFonts w:ascii="Bookman Old Style" w:hAnsi="Bookman Old Style" w:cs="Arial"/>
        </w:rPr>
        <w:t xml:space="preserve">(Cessão para cargo em comissão no Instituto Nacional de Colonização e Reforma Agrária – </w:t>
      </w:r>
      <w:proofErr w:type="gramStart"/>
      <w:r w:rsidR="00B46304" w:rsidRPr="00411F93">
        <w:rPr>
          <w:rFonts w:ascii="Bookman Old Style" w:hAnsi="Bookman Old Style" w:cs="Arial"/>
        </w:rPr>
        <w:t>Incra</w:t>
      </w:r>
      <w:proofErr w:type="gramEnd"/>
      <w:r w:rsidR="00B46304" w:rsidRPr="00411F93">
        <w:rPr>
          <w:rFonts w:ascii="Bookman Old Style" w:hAnsi="Bookman Old Style" w:cs="Arial"/>
        </w:rPr>
        <w:t>)</w:t>
      </w:r>
      <w:r w:rsidR="006D7610" w:rsidRPr="00411F93">
        <w:rPr>
          <w:rFonts w:ascii="Bookman Old Style" w:eastAsia="Tahoma" w:hAnsi="Bookman Old Style" w:cs="Tahoma"/>
        </w:rPr>
        <w:t xml:space="preserve"> Relator: Denis Praça. </w:t>
      </w:r>
      <w:r w:rsidR="00B46304" w:rsidRPr="00411F93">
        <w:rPr>
          <w:rFonts w:ascii="Bookman Old Style" w:hAnsi="Bookman Old Style" w:cs="Arial"/>
          <w:color w:val="000000"/>
          <w:shd w:val="clear" w:color="auto" w:fill="FFFFFF"/>
        </w:rPr>
        <w:t>O processo foi trazido para julgamento pelo relator. Contudo, em virtude da recente mudança de governo no âmbito federal, que pode acarretar a perda de objeto do presente feito, o presidente do Conselho pediu vistas dos autos.</w:t>
      </w:r>
      <w:r w:rsidR="000F5404" w:rsidRPr="00411F93">
        <w:rPr>
          <w:rFonts w:ascii="Bookman Old Style" w:eastAsia="Tahoma" w:hAnsi="Bookman Old Style" w:cs="Tahoma"/>
        </w:rPr>
        <w:t xml:space="preserve"> </w:t>
      </w:r>
      <w:r w:rsidR="000F5404" w:rsidRPr="00411F93">
        <w:rPr>
          <w:rFonts w:ascii="Bookman Old Style" w:eastAsia="Tahoma" w:hAnsi="Bookman Old Style" w:cs="Tahoma"/>
          <w:b/>
        </w:rPr>
        <w:t>Processo E-20/001/2682/2015</w:t>
      </w:r>
      <w:r w:rsidR="00B46304" w:rsidRPr="00411F93">
        <w:rPr>
          <w:rFonts w:ascii="Bookman Old Style" w:eastAsia="Tahoma" w:hAnsi="Bookman Old Style" w:cs="Tahoma"/>
        </w:rPr>
        <w:t xml:space="preserve"> </w:t>
      </w:r>
      <w:r w:rsidR="00B46304" w:rsidRPr="00411F93">
        <w:rPr>
          <w:rFonts w:ascii="Bookman Old Style" w:hAnsi="Bookman Old Style" w:cs="Arial"/>
        </w:rPr>
        <w:t>(Pedido de providências)</w:t>
      </w:r>
      <w:r w:rsidR="000F5404" w:rsidRPr="00411F93">
        <w:rPr>
          <w:rFonts w:ascii="Bookman Old Style" w:eastAsia="Tahoma" w:hAnsi="Bookman Old Style" w:cs="Tahoma"/>
        </w:rPr>
        <w:t xml:space="preserve"> Relator: André Luís Machado de Castro. </w:t>
      </w:r>
      <w:r w:rsidR="00B46304" w:rsidRPr="00411F93">
        <w:rPr>
          <w:rFonts w:ascii="Bookman Old Style" w:hAnsi="Bookman Old Style" w:cs="Arial"/>
          <w:color w:val="000000"/>
        </w:rPr>
        <w:t>O processo versa sobre pedido de providências formuladas pelo Defensor Público Paulo Ramalho que pretendia a regulamentação das atribuições para superar os prejuízos observados no cumprimento dos alvarás de soltura, fixando-se o entendimento de que não caberia ao Defensor da Câmara Criminal esclarecer tais prejuízos, mas sim ao órgão da Defensoria Pública em atuação junto a Vara Criminal ou de Execução Penal que deu ensejo ao prejuízo. </w:t>
      </w:r>
    </w:p>
    <w:p w:rsidR="005B203B" w:rsidRPr="00411F93" w:rsidRDefault="00B46304" w:rsidP="00CB656B">
      <w:pPr>
        <w:pStyle w:val="yiv3521694782msonormal"/>
        <w:shd w:val="clear" w:color="auto" w:fill="FFFFFF"/>
        <w:spacing w:before="0" w:beforeAutospacing="0" w:after="0" w:afterAutospacing="0"/>
        <w:jc w:val="both"/>
        <w:rPr>
          <w:rFonts w:ascii="Bookman Old Style" w:hAnsi="Bookman Old Style"/>
          <w:color w:val="000000"/>
        </w:rPr>
      </w:pPr>
      <w:r w:rsidRPr="00411F93">
        <w:rPr>
          <w:rFonts w:ascii="Bookman Old Style" w:hAnsi="Bookman Old Style" w:cs="Arial"/>
          <w:color w:val="000000"/>
        </w:rPr>
        <w:t>Por</w:t>
      </w:r>
      <w:r w:rsidRPr="00411F93">
        <w:rPr>
          <w:rStyle w:val="apple-converted-space"/>
          <w:rFonts w:ascii="Bookman Old Style" w:hAnsi="Bookman Old Style" w:cs="Arial"/>
          <w:color w:val="000000"/>
        </w:rPr>
        <w:t> </w:t>
      </w:r>
      <w:r w:rsidRPr="00411F93">
        <w:rPr>
          <w:rFonts w:ascii="Bookman Old Style" w:hAnsi="Bookman Old Style" w:cs="Arial"/>
          <w:color w:val="000000"/>
        </w:rPr>
        <w:t>unanimidade,</w:t>
      </w:r>
      <w:r w:rsidRPr="00411F93">
        <w:rPr>
          <w:rStyle w:val="apple-converted-space"/>
          <w:rFonts w:ascii="Bookman Old Style" w:hAnsi="Bookman Old Style" w:cs="Arial"/>
          <w:color w:val="000000"/>
        </w:rPr>
        <w:t> </w:t>
      </w:r>
      <w:r w:rsidRPr="00411F93">
        <w:rPr>
          <w:rFonts w:ascii="Bookman Old Style" w:hAnsi="Bookman Old Style" w:cs="Arial"/>
          <w:color w:val="000000"/>
        </w:rPr>
        <w:t>foi acolhido o voto do relator no sentido de que cabe também aos Defensores Públicos de Classe Especial esclarecer os prejuízos a alvarás de soltura de que tomem conhecimento, nos termos do disposto na Resolução CNJ nº 108/2010 e o Ato Executivo TJERJ nº 4756/2012.</w:t>
      </w:r>
      <w:r w:rsidRPr="00411F93">
        <w:rPr>
          <w:rFonts w:ascii="Bookman Old Style" w:hAnsi="Bookman Old Style"/>
          <w:color w:val="000000"/>
        </w:rPr>
        <w:t xml:space="preserve"> </w:t>
      </w:r>
      <w:r w:rsidR="000F5404" w:rsidRPr="00411F93">
        <w:rPr>
          <w:rFonts w:ascii="Bookman Old Style" w:eastAsia="Tahoma" w:hAnsi="Bookman Old Style" w:cs="Tahoma"/>
          <w:b/>
        </w:rPr>
        <w:lastRenderedPageBreak/>
        <w:t>Processo E-20/001/2369/2015</w:t>
      </w:r>
      <w:r w:rsidR="003823B7" w:rsidRPr="00411F93">
        <w:rPr>
          <w:rFonts w:ascii="Bookman Old Style" w:eastAsia="Tahoma" w:hAnsi="Bookman Old Style" w:cs="Tahoma"/>
        </w:rPr>
        <w:t xml:space="preserve"> </w:t>
      </w:r>
      <w:r w:rsidR="003823B7" w:rsidRPr="00411F93">
        <w:rPr>
          <w:rFonts w:ascii="Bookman Old Style" w:hAnsi="Bookman Old Style" w:cs="Arial"/>
        </w:rPr>
        <w:t>(Fixação de atribuição – III/IV Juizado Especial Cível de Nova Iguaçu)</w:t>
      </w:r>
      <w:r w:rsidR="000F5404" w:rsidRPr="00411F93">
        <w:rPr>
          <w:rFonts w:ascii="Bookman Old Style" w:eastAsia="Tahoma" w:hAnsi="Bookman Old Style" w:cs="Tahoma"/>
        </w:rPr>
        <w:t xml:space="preserve"> Relator: André Luís Machado de Castro. </w:t>
      </w:r>
      <w:r w:rsidR="003823B7" w:rsidRPr="00411F93">
        <w:rPr>
          <w:rFonts w:ascii="Bookman Old Style" w:hAnsi="Bookman Old Style" w:cs="Arial"/>
          <w:color w:val="000000"/>
          <w:shd w:val="clear" w:color="auto" w:fill="FFFFFF"/>
        </w:rPr>
        <w:t>O relator apresentou minuta de deliberação para fixação de atribuição da DP junto ao III/IV Juizado Especial Cível da Comarca de Nova Iguaçu. Os conselheiros Claudia Daltro e Rodrigo Pacheco votaram acompanhando o relator. A conselheira Renata Firpo informou que pediria vista dos autos, tendo a votação sido interrompida aguardando a vinda do voto-vista.</w:t>
      </w:r>
      <w:r w:rsidR="000F5404" w:rsidRPr="00411F93">
        <w:rPr>
          <w:rFonts w:ascii="Bookman Old Style" w:eastAsia="Tahoma" w:hAnsi="Bookman Old Style" w:cs="Tahoma"/>
        </w:rPr>
        <w:t xml:space="preserve"> </w:t>
      </w:r>
      <w:r w:rsidR="000F5404" w:rsidRPr="00411F93">
        <w:rPr>
          <w:rFonts w:ascii="Bookman Old Style" w:eastAsia="Tahoma" w:hAnsi="Bookman Old Style" w:cs="Tahoma"/>
          <w:b/>
        </w:rPr>
        <w:t>Processo E-20/001/2762/2015</w:t>
      </w:r>
      <w:r w:rsidR="000F5404" w:rsidRPr="00411F93">
        <w:rPr>
          <w:rFonts w:ascii="Bookman Old Style" w:eastAsia="Tahoma" w:hAnsi="Bookman Old Style" w:cs="Tahoma"/>
        </w:rPr>
        <w:t xml:space="preserve"> </w:t>
      </w:r>
      <w:r w:rsidR="003823B7" w:rsidRPr="00411F93">
        <w:rPr>
          <w:rFonts w:ascii="Bookman Old Style" w:hAnsi="Bookman Old Style" w:cs="Arial"/>
        </w:rPr>
        <w:t>(Fixação de atribuição de órgãos provenientes da Resolução DPGE nº 802)</w:t>
      </w:r>
      <w:r w:rsidR="003823B7" w:rsidRPr="00411F93">
        <w:rPr>
          <w:rFonts w:ascii="Bookman Old Style" w:eastAsia="Tahoma" w:hAnsi="Bookman Old Style" w:cs="Tahoma"/>
        </w:rPr>
        <w:t xml:space="preserve"> </w:t>
      </w:r>
      <w:r w:rsidR="000F5404" w:rsidRPr="00411F93">
        <w:rPr>
          <w:rFonts w:ascii="Bookman Old Style" w:eastAsia="Tahoma" w:hAnsi="Bookman Old Style" w:cs="Tahoma"/>
        </w:rPr>
        <w:t xml:space="preserve">Relator: Rodrigo Baptista Pacheco. </w:t>
      </w:r>
      <w:r w:rsidR="003823B7" w:rsidRPr="00411F93">
        <w:rPr>
          <w:rFonts w:ascii="Bookman Old Style" w:hAnsi="Bookman Old Style" w:cs="Arial"/>
          <w:color w:val="000000"/>
          <w:shd w:val="clear" w:color="auto" w:fill="FFFFFF"/>
        </w:rPr>
        <w:t xml:space="preserve">Em continuação ao julgamento a Conselheira Renata Firpo apresentou seu voto-vista. Após debate entre os conselheiros foi aprovada Deliberação CS/DPGE nº 113/16, fixando atribuição das 1ª e 2ª DP da Comarca de Guapimirim. Os Conselheiros Renata Firpo e Eduardo Quintanilha ficaram vencidos porque entendiam que toda a matéria relativa </w:t>
      </w:r>
      <w:r w:rsidR="007C0F90" w:rsidRPr="00411F93">
        <w:rPr>
          <w:rFonts w:ascii="Bookman Old Style" w:hAnsi="Bookman Old Style" w:cs="Arial"/>
          <w:color w:val="000000"/>
          <w:shd w:val="clear" w:color="auto" w:fill="FFFFFF"/>
        </w:rPr>
        <w:t>à</w:t>
      </w:r>
      <w:r w:rsidR="003823B7" w:rsidRPr="00411F93">
        <w:rPr>
          <w:rFonts w:ascii="Bookman Old Style" w:hAnsi="Bookman Old Style" w:cs="Arial"/>
          <w:color w:val="000000"/>
          <w:shd w:val="clear" w:color="auto" w:fill="FFFFFF"/>
        </w:rPr>
        <w:t xml:space="preserve"> Infância e Juventude deveria ser atribuição da 1ª Defensoria Pública</w:t>
      </w:r>
      <w:r w:rsidR="00171D41" w:rsidRPr="00411F93">
        <w:rPr>
          <w:rFonts w:ascii="Bookman Old Style" w:hAnsi="Bookman Old Style" w:cs="Arial"/>
          <w:color w:val="000000"/>
          <w:shd w:val="clear" w:color="auto" w:fill="FFFFFF"/>
        </w:rPr>
        <w:t>.</w:t>
      </w:r>
      <w:r w:rsidR="00156EE8" w:rsidRPr="00411F93">
        <w:rPr>
          <w:rFonts w:ascii="Bookman Old Style" w:eastAsia="Tahoma" w:hAnsi="Bookman Old Style" w:cs="Tahoma"/>
        </w:rPr>
        <w:t xml:space="preserve"> </w:t>
      </w:r>
      <w:r w:rsidR="00156EE8" w:rsidRPr="00411F93">
        <w:rPr>
          <w:rFonts w:ascii="Bookman Old Style" w:eastAsia="Tahoma" w:hAnsi="Bookman Old Style" w:cs="Tahoma"/>
          <w:b/>
        </w:rPr>
        <w:t>Processo E-20/001/322/2015</w:t>
      </w:r>
      <w:r w:rsidR="003823B7" w:rsidRPr="00411F93">
        <w:rPr>
          <w:rFonts w:ascii="Bookman Old Style" w:eastAsia="Tahoma" w:hAnsi="Bookman Old Style" w:cs="Tahoma"/>
        </w:rPr>
        <w:t xml:space="preserve"> </w:t>
      </w:r>
      <w:r w:rsidR="00171D41" w:rsidRPr="00411F93">
        <w:rPr>
          <w:rFonts w:ascii="Bookman Old Style" w:hAnsi="Bookman Old Style" w:cs="Arial"/>
        </w:rPr>
        <w:t>(Pedido de desagravo)</w:t>
      </w:r>
      <w:r w:rsidR="00156EE8" w:rsidRPr="00411F93">
        <w:rPr>
          <w:rFonts w:ascii="Bookman Old Style" w:eastAsia="Tahoma" w:hAnsi="Bookman Old Style" w:cs="Tahoma"/>
        </w:rPr>
        <w:t xml:space="preserve"> Relator: Renata Pinheiro Firpo </w:t>
      </w:r>
      <w:proofErr w:type="spellStart"/>
      <w:r w:rsidR="00156EE8" w:rsidRPr="00411F93">
        <w:rPr>
          <w:rFonts w:ascii="Bookman Old Style" w:eastAsia="Tahoma" w:hAnsi="Bookman Old Style" w:cs="Tahoma"/>
        </w:rPr>
        <w:t>Henningsen</w:t>
      </w:r>
      <w:proofErr w:type="spellEnd"/>
      <w:r w:rsidR="00156EE8" w:rsidRPr="00411F93">
        <w:rPr>
          <w:rFonts w:ascii="Bookman Old Style" w:eastAsia="Tahoma" w:hAnsi="Bookman Old Style" w:cs="Tahoma"/>
        </w:rPr>
        <w:t xml:space="preserve">. </w:t>
      </w:r>
      <w:bookmarkStart w:id="1" w:name="h.gjdgxs" w:colFirst="0" w:colLast="0"/>
      <w:bookmarkEnd w:id="1"/>
      <w:r w:rsidR="00171D41" w:rsidRPr="00411F93">
        <w:rPr>
          <w:rFonts w:ascii="Bookman Old Style" w:hAnsi="Bookman Old Style" w:cs="Arial"/>
          <w:color w:val="000000"/>
          <w:shd w:val="clear" w:color="auto" w:fill="FFFFFF"/>
        </w:rPr>
        <w:t>Foi apresentado voto pela relatora, no sentido do acolhimento do pedido de desagravo. O conselheiro Denis Praça informou que solicitaria vista dos autos, tendo a votação sido interrompida aguardando a vinda do voto-vista.</w:t>
      </w:r>
      <w:r w:rsidR="00156EE8" w:rsidRPr="00411F93">
        <w:rPr>
          <w:rFonts w:ascii="Bookman Old Style" w:eastAsia="Tahoma" w:hAnsi="Bookman Old Style" w:cs="Tahoma"/>
        </w:rPr>
        <w:t xml:space="preserve"> </w:t>
      </w:r>
      <w:r w:rsidR="00171D41" w:rsidRPr="00411F93">
        <w:rPr>
          <w:rFonts w:ascii="Bookman Old Style" w:hAnsi="Bookman Old Style" w:cs="Arial"/>
          <w:color w:val="000000"/>
          <w:shd w:val="clear" w:color="auto" w:fill="FFFFFF"/>
        </w:rPr>
        <w:t>Findos os processos em pauta para julgamento passou-se ao sorteio de relatores.</w:t>
      </w:r>
      <w:r w:rsidR="006D7610" w:rsidRPr="00411F93">
        <w:rPr>
          <w:rFonts w:ascii="Bookman Old Style" w:eastAsia="Tahoma" w:hAnsi="Bookman Old Style" w:cs="Tahoma"/>
        </w:rPr>
        <w:t xml:space="preserve"> </w:t>
      </w:r>
      <w:r w:rsidR="00171D41" w:rsidRPr="00411F93">
        <w:rPr>
          <w:rFonts w:ascii="Bookman Old Style" w:eastAsia="Tahoma" w:hAnsi="Bookman Old Style" w:cs="Tahoma"/>
          <w:b/>
        </w:rPr>
        <w:t>PI n</w:t>
      </w:r>
      <w:r w:rsidR="00156EE8" w:rsidRPr="00411F93">
        <w:rPr>
          <w:rFonts w:ascii="Bookman Old Style" w:eastAsia="Tahoma" w:hAnsi="Bookman Old Style" w:cs="Tahoma"/>
          <w:b/>
        </w:rPr>
        <w:t>° 905339707/2014</w:t>
      </w:r>
      <w:r w:rsidR="00296E20">
        <w:rPr>
          <w:rFonts w:ascii="Bookman Old Style" w:eastAsia="Tahoma" w:hAnsi="Bookman Old Style" w:cs="Tahoma"/>
          <w:b/>
        </w:rPr>
        <w:t xml:space="preserve"> </w:t>
      </w:r>
      <w:r w:rsidR="00296E20" w:rsidRPr="00296E20">
        <w:rPr>
          <w:rFonts w:ascii="Bookman Old Style" w:eastAsia="Tahoma" w:hAnsi="Bookman Old Style" w:cs="Tahoma"/>
        </w:rPr>
        <w:t>(Parcelamento de débito com relação às cobranças de faturas de água - Conjunto habitacional de Botafogo – Requerente: NUDECON)</w:t>
      </w:r>
      <w:r w:rsidR="00171D41" w:rsidRPr="00411F93">
        <w:rPr>
          <w:rFonts w:ascii="Bookman Old Style" w:eastAsia="Tahoma" w:hAnsi="Bookman Old Style" w:cs="Tahoma"/>
          <w:b/>
        </w:rPr>
        <w:t xml:space="preserve"> </w:t>
      </w:r>
      <w:r w:rsidR="00171D41" w:rsidRPr="00411F93">
        <w:rPr>
          <w:rFonts w:ascii="Bookman Old Style" w:eastAsia="Tahoma" w:hAnsi="Bookman Old Style" w:cs="Tahoma"/>
        </w:rPr>
        <w:t>- R</w:t>
      </w:r>
      <w:r w:rsidR="00156EE8" w:rsidRPr="00411F93">
        <w:rPr>
          <w:rFonts w:ascii="Bookman Old Style" w:eastAsia="Tahoma" w:hAnsi="Bookman Old Style" w:cs="Tahoma"/>
        </w:rPr>
        <w:t xml:space="preserve">elator: </w:t>
      </w:r>
      <w:r w:rsidR="00171D41" w:rsidRPr="00411F93">
        <w:rPr>
          <w:rFonts w:ascii="Bookman Old Style" w:eastAsia="Tahoma" w:hAnsi="Bookman Old Style" w:cs="Tahoma"/>
        </w:rPr>
        <w:t xml:space="preserve">Renata Firpo. </w:t>
      </w:r>
      <w:r w:rsidR="00171D41" w:rsidRPr="00411F93">
        <w:rPr>
          <w:rFonts w:ascii="Bookman Old Style" w:eastAsia="Tahoma" w:hAnsi="Bookman Old Style" w:cs="Tahoma"/>
          <w:b/>
        </w:rPr>
        <w:t>PI n</w:t>
      </w:r>
      <w:r w:rsidR="007E04AD" w:rsidRPr="00411F93">
        <w:rPr>
          <w:rFonts w:ascii="Bookman Old Style" w:eastAsia="Tahoma" w:hAnsi="Bookman Old Style" w:cs="Tahoma"/>
          <w:b/>
        </w:rPr>
        <w:t>° 1245910001/2013</w:t>
      </w:r>
      <w:r w:rsidR="00296E20">
        <w:rPr>
          <w:rFonts w:ascii="Bookman Old Style" w:eastAsia="Tahoma" w:hAnsi="Bookman Old Style" w:cs="Tahoma"/>
          <w:b/>
        </w:rPr>
        <w:t xml:space="preserve"> </w:t>
      </w:r>
      <w:r w:rsidR="00296E20" w:rsidRPr="00296E20">
        <w:rPr>
          <w:rFonts w:ascii="Bookman Old Style" w:eastAsia="Tahoma" w:hAnsi="Bookman Old Style" w:cs="Tahoma"/>
        </w:rPr>
        <w:t>(</w:t>
      </w:r>
      <w:r w:rsidR="00296E20" w:rsidRPr="00296E20">
        <w:rPr>
          <w:rFonts w:ascii="Bookman Old Style" w:hAnsi="Bookman Old Style"/>
        </w:rPr>
        <w:t>Gama Filho - alunos com mensalidade em dia, mas universidade sem a contraprestação – Requerente: NUDECON)</w:t>
      </w:r>
      <w:r w:rsidR="00296E20">
        <w:rPr>
          <w:rFonts w:ascii="Bookman Old Style" w:hAnsi="Bookman Old Style"/>
        </w:rPr>
        <w:t xml:space="preserve"> </w:t>
      </w:r>
      <w:r w:rsidR="00171D41" w:rsidRPr="00296E20">
        <w:rPr>
          <w:rFonts w:ascii="Bookman Old Style" w:eastAsia="Tahoma" w:hAnsi="Bookman Old Style" w:cs="Tahoma"/>
        </w:rPr>
        <w:t>-</w:t>
      </w:r>
      <w:r w:rsidR="00171D41" w:rsidRPr="00411F93">
        <w:rPr>
          <w:rFonts w:ascii="Bookman Old Style" w:eastAsia="Tahoma" w:hAnsi="Bookman Old Style" w:cs="Tahoma"/>
        </w:rPr>
        <w:t xml:space="preserve"> R</w:t>
      </w:r>
      <w:r w:rsidR="007E04AD" w:rsidRPr="00411F93">
        <w:rPr>
          <w:rFonts w:ascii="Bookman Old Style" w:eastAsia="Tahoma" w:hAnsi="Bookman Old Style" w:cs="Tahoma"/>
        </w:rPr>
        <w:t>elator: Luís Felipe Drummond</w:t>
      </w:r>
      <w:r w:rsidR="00171D41" w:rsidRPr="00411F93">
        <w:rPr>
          <w:rFonts w:ascii="Bookman Old Style" w:eastAsia="Tahoma" w:hAnsi="Bookman Old Style" w:cs="Tahoma"/>
        </w:rPr>
        <w:t xml:space="preserve">. </w:t>
      </w:r>
      <w:r w:rsidR="00171D41" w:rsidRPr="00411F93">
        <w:rPr>
          <w:rFonts w:ascii="Bookman Old Style" w:eastAsia="Tahoma" w:hAnsi="Bookman Old Style" w:cs="Tahoma"/>
          <w:b/>
        </w:rPr>
        <w:t>PI n° 774613515/2014</w:t>
      </w:r>
      <w:r w:rsidR="00171D41" w:rsidRPr="00411F93">
        <w:rPr>
          <w:rFonts w:ascii="Bookman Old Style" w:eastAsia="Tahoma" w:hAnsi="Bookman Old Style" w:cs="Tahoma"/>
        </w:rPr>
        <w:t xml:space="preserve"> - Relator: Leandro Moretti. </w:t>
      </w:r>
      <w:r w:rsidR="00171D41" w:rsidRPr="00411F93">
        <w:rPr>
          <w:rFonts w:ascii="Bookman Old Style" w:eastAsia="Tahoma" w:hAnsi="Bookman Old Style" w:cs="Tahoma"/>
          <w:b/>
        </w:rPr>
        <w:t>PI n</w:t>
      </w:r>
      <w:r w:rsidR="007E04AD" w:rsidRPr="00411F93">
        <w:rPr>
          <w:rFonts w:ascii="Bookman Old Style" w:eastAsia="Tahoma" w:hAnsi="Bookman Old Style" w:cs="Tahoma"/>
          <w:b/>
        </w:rPr>
        <w:t>° 1006286939/2012</w:t>
      </w:r>
      <w:r w:rsidR="00296E20">
        <w:rPr>
          <w:rFonts w:ascii="Bookman Old Style" w:eastAsia="Tahoma" w:hAnsi="Bookman Old Style" w:cs="Tahoma"/>
          <w:b/>
        </w:rPr>
        <w:t xml:space="preserve"> </w:t>
      </w:r>
      <w:r w:rsidR="00296E20" w:rsidRPr="00296E20">
        <w:rPr>
          <w:rFonts w:ascii="Bookman Old Style" w:eastAsia="Tahoma" w:hAnsi="Bookman Old Style" w:cs="Tahoma"/>
        </w:rPr>
        <w:t>(Direito à informação – Requerente: NUDECON)</w:t>
      </w:r>
      <w:r w:rsidR="00171D41" w:rsidRPr="00411F93">
        <w:rPr>
          <w:rFonts w:ascii="Bookman Old Style" w:eastAsia="Tahoma" w:hAnsi="Bookman Old Style" w:cs="Tahoma"/>
        </w:rPr>
        <w:t xml:space="preserve"> - R</w:t>
      </w:r>
      <w:r w:rsidR="007E04AD" w:rsidRPr="00411F93">
        <w:rPr>
          <w:rFonts w:ascii="Bookman Old Style" w:eastAsia="Tahoma" w:hAnsi="Bookman Old Style" w:cs="Tahoma"/>
        </w:rPr>
        <w:t>elator: Rodrigo Pacheco</w:t>
      </w:r>
      <w:r w:rsidR="00171D41"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E-20/001/811/2016</w:t>
      </w:r>
      <w:r w:rsidR="00296E20">
        <w:rPr>
          <w:rFonts w:ascii="Bookman Old Style" w:eastAsia="Tahoma" w:hAnsi="Bookman Old Style" w:cs="Tahoma"/>
          <w:b/>
        </w:rPr>
        <w:t xml:space="preserve"> </w:t>
      </w:r>
      <w:r w:rsidR="00296E20" w:rsidRPr="00296E20">
        <w:rPr>
          <w:rFonts w:ascii="Bookman Old Style" w:eastAsia="Tahoma" w:hAnsi="Bookman Old Style" w:cs="Tahoma"/>
        </w:rPr>
        <w:t xml:space="preserve">(Afastamento de Titularidade – Requerente: Tatiana </w:t>
      </w:r>
      <w:proofErr w:type="spellStart"/>
      <w:r w:rsidR="00296E20" w:rsidRPr="00296E20">
        <w:rPr>
          <w:rFonts w:ascii="Bookman Old Style" w:eastAsia="Tahoma" w:hAnsi="Bookman Old Style" w:cs="Tahoma"/>
        </w:rPr>
        <w:t>Molinares</w:t>
      </w:r>
      <w:proofErr w:type="spellEnd"/>
      <w:r w:rsidR="00296E20" w:rsidRPr="00296E20">
        <w:rPr>
          <w:rFonts w:ascii="Bookman Old Style" w:eastAsia="Tahoma" w:hAnsi="Bookman Old Style" w:cs="Tahoma"/>
        </w:rPr>
        <w:t xml:space="preserve"> de Carvalho </w:t>
      </w:r>
      <w:proofErr w:type="spellStart"/>
      <w:r w:rsidR="00296E20" w:rsidRPr="00296E20">
        <w:rPr>
          <w:rFonts w:ascii="Bookman Old Style" w:eastAsia="Tahoma" w:hAnsi="Bookman Old Style" w:cs="Tahoma"/>
        </w:rPr>
        <w:t>Camilher</w:t>
      </w:r>
      <w:proofErr w:type="spellEnd"/>
      <w:r w:rsidR="00296E20" w:rsidRPr="00296E20">
        <w:rPr>
          <w:rFonts w:ascii="Bookman Old Style" w:eastAsia="Tahoma" w:hAnsi="Bookman Old Style" w:cs="Tahoma"/>
        </w:rPr>
        <w:t>)</w:t>
      </w:r>
      <w:r w:rsidR="007E04AD" w:rsidRPr="00296E20">
        <w:rPr>
          <w:rFonts w:ascii="Bookman Old Style" w:eastAsia="Tahoma" w:hAnsi="Bookman Old Style" w:cs="Tahoma"/>
        </w:rPr>
        <w:t xml:space="preserve">, </w:t>
      </w:r>
      <w:r w:rsidR="007E04AD" w:rsidRPr="00411F93">
        <w:rPr>
          <w:rFonts w:ascii="Bookman Old Style" w:eastAsia="Tahoma" w:hAnsi="Bookman Old Style" w:cs="Tahoma"/>
        </w:rPr>
        <w:t xml:space="preserve">ante a manifestação expressa da requerente, </w:t>
      </w:r>
      <w:r w:rsidR="00171D41" w:rsidRPr="00411F93">
        <w:rPr>
          <w:rFonts w:ascii="Bookman Old Style" w:eastAsia="Tahoma" w:hAnsi="Bookman Old Style" w:cs="Tahoma"/>
        </w:rPr>
        <w:t xml:space="preserve">envida por e-mail, de ausência de interesse superveniente no afastamento, </w:t>
      </w:r>
      <w:r w:rsidR="007E04AD" w:rsidRPr="00411F93">
        <w:rPr>
          <w:rFonts w:ascii="Bookman Old Style" w:eastAsia="Tahoma" w:hAnsi="Bookman Old Style" w:cs="Tahoma"/>
        </w:rPr>
        <w:t xml:space="preserve">foi decidido, por unanimidade, </w:t>
      </w:r>
      <w:r w:rsidR="00171D41" w:rsidRPr="00411F93">
        <w:rPr>
          <w:rFonts w:ascii="Bookman Old Style" w:eastAsia="Tahoma" w:hAnsi="Bookman Old Style" w:cs="Tahoma"/>
        </w:rPr>
        <w:t>pelo reconhecimento d</w:t>
      </w:r>
      <w:r w:rsidR="007E04AD" w:rsidRPr="00411F93">
        <w:rPr>
          <w:rFonts w:ascii="Bookman Old Style" w:eastAsia="Tahoma" w:hAnsi="Bookman Old Style" w:cs="Tahoma"/>
        </w:rPr>
        <w:t>a perda do objeto</w:t>
      </w:r>
      <w:r w:rsidR="00171D41" w:rsidRPr="00411F93">
        <w:rPr>
          <w:rFonts w:ascii="Bookman Old Style" w:eastAsia="Tahoma" w:hAnsi="Bookman Old Style" w:cs="Tahoma"/>
        </w:rPr>
        <w:t xml:space="preserve"> do processo</w:t>
      </w:r>
      <w:r w:rsidR="007E04AD" w:rsidRPr="00411F93">
        <w:rPr>
          <w:rFonts w:ascii="Bookman Old Style" w:eastAsia="Tahoma" w:hAnsi="Bookman Old Style" w:cs="Tahoma"/>
        </w:rPr>
        <w:t>, dispensando-se o sorteio de relator</w:t>
      </w:r>
      <w:r w:rsidR="00171D41"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E-20/001/845/2016</w:t>
      </w:r>
      <w:r w:rsidR="00296E20">
        <w:rPr>
          <w:rFonts w:ascii="Bookman Old Style" w:eastAsia="Tahoma" w:hAnsi="Bookman Old Style" w:cs="Tahoma"/>
          <w:b/>
        </w:rPr>
        <w:t xml:space="preserve"> </w:t>
      </w:r>
      <w:r w:rsidR="00296E20" w:rsidRPr="00296E20">
        <w:rPr>
          <w:rFonts w:ascii="Bookman Old Style" w:eastAsia="Tahoma" w:hAnsi="Bookman Old Style" w:cs="Tahoma"/>
        </w:rPr>
        <w:t>(Alteração do art. 31 da Deliberação CS/DPGE n° 88/2012 – Requerente: Conselho Superior)</w:t>
      </w:r>
      <w:r w:rsidR="00171D41" w:rsidRPr="00411F93">
        <w:rPr>
          <w:rFonts w:ascii="Bookman Old Style" w:eastAsia="Tahoma" w:hAnsi="Bookman Old Style" w:cs="Tahoma"/>
        </w:rPr>
        <w:t xml:space="preserve"> - R</w:t>
      </w:r>
      <w:r w:rsidR="007E04AD" w:rsidRPr="00411F93">
        <w:rPr>
          <w:rFonts w:ascii="Bookman Old Style" w:eastAsia="Tahoma" w:hAnsi="Bookman Old Style" w:cs="Tahoma"/>
        </w:rPr>
        <w:t>elator</w:t>
      </w:r>
      <w:r w:rsidR="00171D41" w:rsidRPr="00411F93">
        <w:rPr>
          <w:rFonts w:ascii="Bookman Old Style" w:eastAsia="Tahoma" w:hAnsi="Bookman Old Style" w:cs="Tahoma"/>
        </w:rPr>
        <w:t>a</w:t>
      </w:r>
      <w:r w:rsidR="007E04AD" w:rsidRPr="00411F93">
        <w:rPr>
          <w:rFonts w:ascii="Bookman Old Style" w:eastAsia="Tahoma" w:hAnsi="Bookman Old Style" w:cs="Tahoma"/>
        </w:rPr>
        <w:t xml:space="preserve">: </w:t>
      </w:r>
      <w:proofErr w:type="spellStart"/>
      <w:r w:rsidR="007E04AD" w:rsidRPr="00411F93">
        <w:rPr>
          <w:rFonts w:ascii="Bookman Old Style" w:eastAsia="Tahoma" w:hAnsi="Bookman Old Style" w:cs="Tahoma"/>
        </w:rPr>
        <w:t>Bernardett</w:t>
      </w:r>
      <w:proofErr w:type="spellEnd"/>
      <w:r w:rsidR="007E04AD" w:rsidRPr="00411F93">
        <w:rPr>
          <w:rFonts w:ascii="Bookman Old Style" w:eastAsia="Tahoma" w:hAnsi="Bookman Old Style" w:cs="Tahoma"/>
        </w:rPr>
        <w:t xml:space="preserve"> Rodrigues</w:t>
      </w:r>
      <w:r w:rsidR="00171D41"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E-20/20.911/2011</w:t>
      </w:r>
      <w:r w:rsidR="00296E20">
        <w:rPr>
          <w:rFonts w:ascii="Bookman Old Style" w:eastAsia="Tahoma" w:hAnsi="Bookman Old Style" w:cs="Tahoma"/>
          <w:b/>
        </w:rPr>
        <w:t xml:space="preserve"> </w:t>
      </w:r>
      <w:r w:rsidR="00296E20" w:rsidRPr="00296E20">
        <w:rPr>
          <w:rFonts w:ascii="Bookman Old Style" w:eastAsia="Tahoma" w:hAnsi="Bookman Old Style" w:cs="Tahoma"/>
        </w:rPr>
        <w:t>(Ausência de fornecimento de serviço essencial de água e esgoto – CEDAE – Requerente: NUDECON)</w:t>
      </w:r>
      <w:r w:rsidR="00171D41" w:rsidRPr="00411F93">
        <w:rPr>
          <w:rFonts w:ascii="Bookman Old Style" w:eastAsia="Tahoma" w:hAnsi="Bookman Old Style" w:cs="Tahoma"/>
        </w:rPr>
        <w:t xml:space="preserve"> - R</w:t>
      </w:r>
      <w:r w:rsidR="007E04AD" w:rsidRPr="00411F93">
        <w:rPr>
          <w:rFonts w:ascii="Bookman Old Style" w:eastAsia="Tahoma" w:hAnsi="Bookman Old Style" w:cs="Tahoma"/>
        </w:rPr>
        <w:t>elator</w:t>
      </w:r>
      <w:r w:rsidR="00171D41" w:rsidRPr="00411F93">
        <w:rPr>
          <w:rFonts w:ascii="Bookman Old Style" w:eastAsia="Tahoma" w:hAnsi="Bookman Old Style" w:cs="Tahoma"/>
        </w:rPr>
        <w:t>a</w:t>
      </w:r>
      <w:r w:rsidR="007E04AD" w:rsidRPr="00411F93">
        <w:rPr>
          <w:rFonts w:ascii="Bookman Old Style" w:eastAsia="Tahoma" w:hAnsi="Bookman Old Style" w:cs="Tahoma"/>
        </w:rPr>
        <w:t xml:space="preserve">: Eliane </w:t>
      </w:r>
      <w:proofErr w:type="spellStart"/>
      <w:r w:rsidR="007E04AD" w:rsidRPr="00411F93">
        <w:rPr>
          <w:rFonts w:ascii="Bookman Old Style" w:eastAsia="Tahoma" w:hAnsi="Bookman Old Style" w:cs="Tahoma"/>
        </w:rPr>
        <w:t>Aina</w:t>
      </w:r>
      <w:proofErr w:type="spellEnd"/>
      <w:r w:rsidR="00171D41"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E-20/001/896/2016</w:t>
      </w:r>
      <w:r w:rsidR="00296E20">
        <w:rPr>
          <w:rFonts w:ascii="Bookman Old Style" w:eastAsia="Tahoma" w:hAnsi="Bookman Old Style" w:cs="Tahoma"/>
          <w:b/>
        </w:rPr>
        <w:t xml:space="preserve"> </w:t>
      </w:r>
      <w:r w:rsidR="00296E20" w:rsidRPr="00296E20">
        <w:rPr>
          <w:rFonts w:ascii="Bookman Old Style" w:eastAsia="Tahoma" w:hAnsi="Bookman Old Style" w:cs="Tahoma"/>
        </w:rPr>
        <w:t xml:space="preserve">(Pedido de Providências – Requerente: Adolfo </w:t>
      </w:r>
      <w:proofErr w:type="spellStart"/>
      <w:r w:rsidR="00296E20" w:rsidRPr="00296E20">
        <w:rPr>
          <w:rFonts w:ascii="Bookman Old Style" w:eastAsia="Tahoma" w:hAnsi="Bookman Old Style" w:cs="Tahoma"/>
        </w:rPr>
        <w:t>Filgueiras</w:t>
      </w:r>
      <w:proofErr w:type="spellEnd"/>
      <w:r w:rsidR="00296E20" w:rsidRPr="00296E20">
        <w:rPr>
          <w:rFonts w:ascii="Bookman Old Style" w:eastAsia="Tahoma" w:hAnsi="Bookman Old Style" w:cs="Tahoma"/>
        </w:rPr>
        <w:t xml:space="preserve"> </w:t>
      </w:r>
      <w:proofErr w:type="spellStart"/>
      <w:r w:rsidR="00296E20" w:rsidRPr="00296E20">
        <w:rPr>
          <w:rFonts w:ascii="Bookman Old Style" w:eastAsia="Tahoma" w:hAnsi="Bookman Old Style" w:cs="Tahoma"/>
        </w:rPr>
        <w:t>Etienne</w:t>
      </w:r>
      <w:proofErr w:type="spellEnd"/>
      <w:r w:rsidR="00296E20" w:rsidRPr="00296E20">
        <w:rPr>
          <w:rFonts w:ascii="Bookman Old Style" w:eastAsia="Tahoma" w:hAnsi="Bookman Old Style" w:cs="Tahoma"/>
        </w:rPr>
        <w:t>)</w:t>
      </w:r>
      <w:r w:rsidR="00171D41" w:rsidRPr="00296E20">
        <w:rPr>
          <w:rFonts w:ascii="Bookman Old Style" w:eastAsia="Tahoma" w:hAnsi="Bookman Old Style" w:cs="Tahoma"/>
        </w:rPr>
        <w:t xml:space="preserve"> </w:t>
      </w:r>
      <w:r w:rsidR="00171D41" w:rsidRPr="00411F93">
        <w:rPr>
          <w:rFonts w:ascii="Bookman Old Style" w:eastAsia="Tahoma" w:hAnsi="Bookman Old Style" w:cs="Tahoma"/>
        </w:rPr>
        <w:t>- R</w:t>
      </w:r>
      <w:r w:rsidR="007E04AD" w:rsidRPr="00411F93">
        <w:rPr>
          <w:rFonts w:ascii="Bookman Old Style" w:eastAsia="Tahoma" w:hAnsi="Bookman Old Style" w:cs="Tahoma"/>
        </w:rPr>
        <w:t>elator: Denis Praça</w:t>
      </w:r>
      <w:r w:rsidR="00171D41"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E-20/20.377/2009</w:t>
      </w:r>
      <w:r w:rsidR="00296E20">
        <w:rPr>
          <w:rFonts w:ascii="Bookman Old Style" w:eastAsia="Tahoma" w:hAnsi="Bookman Old Style" w:cs="Tahoma"/>
          <w:b/>
        </w:rPr>
        <w:t xml:space="preserve"> </w:t>
      </w:r>
      <w:r w:rsidR="00296E20" w:rsidRPr="00296E20">
        <w:rPr>
          <w:rFonts w:ascii="Bookman Old Style" w:eastAsia="Tahoma" w:hAnsi="Bookman Old Style" w:cs="Tahoma"/>
          <w:b/>
        </w:rPr>
        <w:t>(</w:t>
      </w:r>
      <w:r w:rsidR="00296E20" w:rsidRPr="00296E20">
        <w:rPr>
          <w:rFonts w:ascii="Bookman Old Style" w:hAnsi="Bookman Old Style"/>
        </w:rPr>
        <w:t xml:space="preserve">Elogios a diversos </w:t>
      </w:r>
      <w:proofErr w:type="spellStart"/>
      <w:r w:rsidR="00296E20" w:rsidRPr="00296E20">
        <w:rPr>
          <w:rFonts w:ascii="Bookman Old Style" w:hAnsi="Bookman Old Style"/>
        </w:rPr>
        <w:t>DPs</w:t>
      </w:r>
      <w:proofErr w:type="spellEnd"/>
      <w:r w:rsidR="00296E20" w:rsidRPr="00296E20">
        <w:rPr>
          <w:rFonts w:ascii="Bookman Old Style" w:hAnsi="Bookman Old Style"/>
        </w:rPr>
        <w:t xml:space="preserve"> - anotação na ficha institucional – Requerente: </w:t>
      </w:r>
      <w:proofErr w:type="spellStart"/>
      <w:r w:rsidR="00296E20" w:rsidRPr="00296E20">
        <w:rPr>
          <w:rFonts w:ascii="Bookman Old Style" w:hAnsi="Bookman Old Style"/>
        </w:rPr>
        <w:t>Ouvidoria-Geral</w:t>
      </w:r>
      <w:proofErr w:type="spellEnd"/>
      <w:r w:rsidR="00296E20" w:rsidRPr="00296E20">
        <w:rPr>
          <w:rFonts w:ascii="Bookman Old Style" w:hAnsi="Bookman Old Style"/>
        </w:rPr>
        <w:t>)</w:t>
      </w:r>
      <w:r w:rsidR="00171D41" w:rsidRPr="00296E20">
        <w:rPr>
          <w:rFonts w:ascii="Bookman Old Style" w:eastAsia="Tahoma" w:hAnsi="Bookman Old Style" w:cs="Tahoma"/>
        </w:rPr>
        <w:t xml:space="preserve"> </w:t>
      </w:r>
      <w:r w:rsidR="00171D41" w:rsidRPr="00411F93">
        <w:rPr>
          <w:rFonts w:ascii="Bookman Old Style" w:eastAsia="Tahoma" w:hAnsi="Bookman Old Style" w:cs="Tahoma"/>
        </w:rPr>
        <w:t>- R</w:t>
      </w:r>
      <w:r w:rsidR="007E04AD" w:rsidRPr="00411F93">
        <w:rPr>
          <w:rFonts w:ascii="Bookman Old Style" w:eastAsia="Tahoma" w:hAnsi="Bookman Old Style" w:cs="Tahoma"/>
        </w:rPr>
        <w:t>elator</w:t>
      </w:r>
      <w:r w:rsidR="00171D41" w:rsidRPr="00411F93">
        <w:rPr>
          <w:rFonts w:ascii="Bookman Old Style" w:eastAsia="Tahoma" w:hAnsi="Bookman Old Style" w:cs="Tahoma"/>
        </w:rPr>
        <w:t>a: Claudia Daltro.</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E-20/13.755/2012</w:t>
      </w:r>
      <w:r w:rsidR="00171D41" w:rsidRPr="00411F93">
        <w:rPr>
          <w:rFonts w:ascii="Bookman Old Style" w:eastAsia="Tahoma" w:hAnsi="Bookman Old Style" w:cs="Tahoma"/>
        </w:rPr>
        <w:t xml:space="preserve"> </w:t>
      </w:r>
      <w:r w:rsidR="00296E20">
        <w:rPr>
          <w:rFonts w:ascii="Bookman Old Style" w:eastAsia="Tahoma" w:hAnsi="Bookman Old Style" w:cs="Tahoma"/>
        </w:rPr>
        <w:lastRenderedPageBreak/>
        <w:t>(</w:t>
      </w:r>
      <w:r w:rsidR="00296E20" w:rsidRPr="00296E20">
        <w:rPr>
          <w:rFonts w:ascii="Bookman Old Style" w:eastAsia="Tahoma" w:hAnsi="Bookman Old Style" w:cs="Tahoma"/>
        </w:rPr>
        <w:t>Monitoramento do sistema carcerário - acesso aos presos provisórios</w:t>
      </w:r>
      <w:r w:rsidR="00296E20">
        <w:rPr>
          <w:rFonts w:ascii="Bookman Old Style" w:eastAsia="Tahoma" w:hAnsi="Bookman Old Style" w:cs="Tahoma"/>
        </w:rPr>
        <w:t xml:space="preserve"> – Requerente: NUDEDH) </w:t>
      </w:r>
      <w:r w:rsidR="00171D41" w:rsidRPr="00411F93">
        <w:rPr>
          <w:rFonts w:ascii="Bookman Old Style" w:eastAsia="Tahoma" w:hAnsi="Bookman Old Style" w:cs="Tahoma"/>
        </w:rPr>
        <w:t>- R</w:t>
      </w:r>
      <w:r w:rsidR="007E04AD" w:rsidRPr="00411F93">
        <w:rPr>
          <w:rFonts w:ascii="Bookman Old Style" w:eastAsia="Tahoma" w:hAnsi="Bookman Old Style" w:cs="Tahoma"/>
        </w:rPr>
        <w:t>elator: André Castro</w:t>
      </w:r>
      <w:r w:rsidR="00171D41"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E-20/20.590/2011</w:t>
      </w:r>
      <w:r w:rsidR="00171D41" w:rsidRPr="00411F93">
        <w:rPr>
          <w:rFonts w:ascii="Bookman Old Style" w:eastAsia="Tahoma" w:hAnsi="Bookman Old Style" w:cs="Tahoma"/>
        </w:rPr>
        <w:t xml:space="preserve"> </w:t>
      </w:r>
      <w:r w:rsidR="00296E20">
        <w:rPr>
          <w:rFonts w:ascii="Bookman Old Style" w:eastAsia="Tahoma" w:hAnsi="Bookman Old Style" w:cs="Tahoma"/>
        </w:rPr>
        <w:t>(</w:t>
      </w:r>
      <w:r w:rsidR="00296E20" w:rsidRPr="00296E20">
        <w:rPr>
          <w:rFonts w:ascii="Bookman Old Style" w:eastAsia="Tahoma" w:hAnsi="Bookman Old Style" w:cs="Tahoma"/>
        </w:rPr>
        <w:t>Apuração dos motivos da falta de rede de águas e esgotamento sanitário nas Ruas Almirante Barroso e Frei Caneca - Teresópolis.</w:t>
      </w:r>
      <w:r w:rsidR="00296E20">
        <w:rPr>
          <w:rFonts w:ascii="Bookman Old Style" w:eastAsia="Tahoma" w:hAnsi="Bookman Old Style" w:cs="Tahoma"/>
        </w:rPr>
        <w:t xml:space="preserve"> – Requerente: </w:t>
      </w:r>
      <w:r w:rsidR="00296E20" w:rsidRPr="00296E20">
        <w:rPr>
          <w:rFonts w:ascii="Bookman Old Style" w:eastAsia="Tahoma" w:hAnsi="Bookman Old Style" w:cs="Tahoma"/>
        </w:rPr>
        <w:t>Pedro González Montes de Oliveira</w:t>
      </w:r>
      <w:r w:rsidR="00296E20">
        <w:rPr>
          <w:rFonts w:ascii="Bookman Old Style" w:eastAsia="Tahoma" w:hAnsi="Bookman Old Style" w:cs="Tahoma"/>
        </w:rPr>
        <w:t xml:space="preserve">) </w:t>
      </w:r>
      <w:r w:rsidR="00171D41" w:rsidRPr="00411F93">
        <w:rPr>
          <w:rFonts w:ascii="Bookman Old Style" w:eastAsia="Tahoma" w:hAnsi="Bookman Old Style" w:cs="Tahoma"/>
        </w:rPr>
        <w:t>- R</w:t>
      </w:r>
      <w:r w:rsidR="007E04AD" w:rsidRPr="00411F93">
        <w:rPr>
          <w:rFonts w:ascii="Bookman Old Style" w:eastAsia="Tahoma" w:hAnsi="Bookman Old Style" w:cs="Tahoma"/>
        </w:rPr>
        <w:t>elator</w:t>
      </w:r>
      <w:r w:rsidR="00171D41" w:rsidRPr="00411F93">
        <w:rPr>
          <w:rFonts w:ascii="Bookman Old Style" w:eastAsia="Tahoma" w:hAnsi="Bookman Old Style" w:cs="Tahoma"/>
        </w:rPr>
        <w:t>a: Geórgia Cabeços.</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E-20/11.920/2008</w:t>
      </w:r>
      <w:r w:rsidR="00171D41" w:rsidRPr="00411F93">
        <w:rPr>
          <w:rFonts w:ascii="Bookman Old Style" w:eastAsia="Tahoma" w:hAnsi="Bookman Old Style" w:cs="Tahoma"/>
        </w:rPr>
        <w:t xml:space="preserve"> </w:t>
      </w:r>
      <w:r w:rsidR="00296E20">
        <w:rPr>
          <w:rFonts w:ascii="Bookman Old Style" w:eastAsia="Tahoma" w:hAnsi="Bookman Old Style" w:cs="Tahoma"/>
        </w:rPr>
        <w:t>(</w:t>
      </w:r>
      <w:r w:rsidR="00296E20" w:rsidRPr="00296E20">
        <w:rPr>
          <w:rFonts w:ascii="Bookman Old Style" w:eastAsia="Tahoma" w:hAnsi="Bookman Old Style" w:cs="Tahoma"/>
        </w:rPr>
        <w:t xml:space="preserve">Direitos </w:t>
      </w:r>
      <w:proofErr w:type="gramStart"/>
      <w:r w:rsidR="00296E20" w:rsidRPr="00296E20">
        <w:rPr>
          <w:rFonts w:ascii="Bookman Old Style" w:eastAsia="Tahoma" w:hAnsi="Bookman Old Style" w:cs="Tahoma"/>
        </w:rPr>
        <w:t xml:space="preserve">Culturais - Família </w:t>
      </w:r>
      <w:proofErr w:type="spellStart"/>
      <w:r w:rsidR="00296E20" w:rsidRPr="00296E20">
        <w:rPr>
          <w:rFonts w:ascii="Bookman Old Style" w:eastAsia="Tahoma" w:hAnsi="Bookman Old Style" w:cs="Tahoma"/>
        </w:rPr>
        <w:t>Knupp</w:t>
      </w:r>
      <w:proofErr w:type="spellEnd"/>
      <w:r w:rsidR="00296E20">
        <w:rPr>
          <w:rFonts w:ascii="Bookman Old Style" w:eastAsia="Tahoma" w:hAnsi="Bookman Old Style" w:cs="Tahoma"/>
        </w:rPr>
        <w:t xml:space="preserve"> – Requerente</w:t>
      </w:r>
      <w:proofErr w:type="gramEnd"/>
      <w:r w:rsidR="00296E20">
        <w:rPr>
          <w:rFonts w:ascii="Bookman Old Style" w:eastAsia="Tahoma" w:hAnsi="Bookman Old Style" w:cs="Tahoma"/>
        </w:rPr>
        <w:t xml:space="preserve">: NUDEDH) </w:t>
      </w:r>
      <w:r w:rsidR="00171D41" w:rsidRPr="00411F93">
        <w:rPr>
          <w:rFonts w:ascii="Bookman Old Style" w:eastAsia="Tahoma" w:hAnsi="Bookman Old Style" w:cs="Tahoma"/>
        </w:rPr>
        <w:t xml:space="preserve">- Relator: Luís Felipe Drummond. </w:t>
      </w:r>
      <w:r w:rsidR="00171D41" w:rsidRPr="00411F93">
        <w:rPr>
          <w:rFonts w:ascii="Bookman Old Style" w:eastAsia="Tahoma" w:hAnsi="Bookman Old Style" w:cs="Tahoma"/>
          <w:b/>
        </w:rPr>
        <w:t>PI n</w:t>
      </w:r>
      <w:r w:rsidR="007E04AD" w:rsidRPr="00411F93">
        <w:rPr>
          <w:rFonts w:ascii="Bookman Old Style" w:eastAsia="Tahoma" w:hAnsi="Bookman Old Style" w:cs="Tahoma"/>
          <w:b/>
        </w:rPr>
        <w:t>° 863089510/2015</w:t>
      </w:r>
      <w:r w:rsidR="00171D41" w:rsidRPr="00411F93">
        <w:rPr>
          <w:rFonts w:ascii="Bookman Old Style" w:eastAsia="Tahoma" w:hAnsi="Bookman Old Style" w:cs="Tahoma"/>
        </w:rPr>
        <w:t xml:space="preserve"> </w:t>
      </w:r>
      <w:r w:rsidR="00296E20">
        <w:rPr>
          <w:rFonts w:ascii="Bookman Old Style" w:eastAsia="Tahoma" w:hAnsi="Bookman Old Style" w:cs="Tahoma"/>
        </w:rPr>
        <w:t>(</w:t>
      </w:r>
      <w:r w:rsidR="00296E20" w:rsidRPr="00296E20">
        <w:rPr>
          <w:rFonts w:ascii="Bookman Old Style" w:eastAsia="Tahoma" w:hAnsi="Bookman Old Style" w:cs="Tahoma"/>
        </w:rPr>
        <w:t>Unimed Leste-Fluminense - Regulamentação Da Solução Extrajudicial de Conflitos</w:t>
      </w:r>
      <w:r w:rsidR="00296E20">
        <w:rPr>
          <w:rFonts w:ascii="Bookman Old Style" w:eastAsia="Tahoma" w:hAnsi="Bookman Old Style" w:cs="Tahoma"/>
        </w:rPr>
        <w:t xml:space="preserve"> – NUDECON) </w:t>
      </w:r>
      <w:r w:rsidR="00171D41" w:rsidRPr="00411F93">
        <w:rPr>
          <w:rFonts w:ascii="Bookman Old Style" w:eastAsia="Tahoma" w:hAnsi="Bookman Old Style" w:cs="Tahoma"/>
        </w:rPr>
        <w:t>- R</w:t>
      </w:r>
      <w:r w:rsidR="007E04AD" w:rsidRPr="00411F93">
        <w:rPr>
          <w:rFonts w:ascii="Bookman Old Style" w:eastAsia="Tahoma" w:hAnsi="Bookman Old Style" w:cs="Tahoma"/>
        </w:rPr>
        <w:t xml:space="preserve">elator: André Castro. </w:t>
      </w:r>
      <w:r w:rsidR="004D3792" w:rsidRPr="00411F93">
        <w:rPr>
          <w:rFonts w:ascii="Bookman Old Style" w:eastAsia="Tahoma" w:hAnsi="Bookman Old Style" w:cs="Tahoma"/>
          <w:b/>
        </w:rPr>
        <w:t>E-20/</w:t>
      </w:r>
      <w:r w:rsidR="004D3792">
        <w:rPr>
          <w:rFonts w:ascii="Bookman Old Style" w:eastAsia="Tahoma" w:hAnsi="Bookman Old Style" w:cs="Tahoma"/>
          <w:b/>
        </w:rPr>
        <w:t xml:space="preserve">001/1175/2016 </w:t>
      </w:r>
      <w:r w:rsidR="004D3792" w:rsidRPr="004D3792">
        <w:rPr>
          <w:rFonts w:ascii="Bookman Old Style" w:eastAsia="Tahoma" w:hAnsi="Bookman Old Style" w:cs="Tahoma"/>
        </w:rPr>
        <w:t>(Regulamentação do Processo eleitoral para formação da lista tríplice para o cargo de Defensor Público Geral -</w:t>
      </w:r>
      <w:r w:rsidR="004D3792">
        <w:rPr>
          <w:rFonts w:ascii="Bookman Old Style" w:eastAsia="Tahoma" w:hAnsi="Bookman Old Style" w:cs="Tahoma"/>
          <w:b/>
        </w:rPr>
        <w:t xml:space="preserve"> </w:t>
      </w:r>
      <w:r w:rsidR="004D3792" w:rsidRPr="00296E20">
        <w:rPr>
          <w:rFonts w:ascii="Bookman Old Style" w:hAnsi="Bookman Old Style"/>
        </w:rPr>
        <w:t xml:space="preserve">Requerente: </w:t>
      </w:r>
      <w:r w:rsidR="004D3792">
        <w:rPr>
          <w:rFonts w:ascii="Bookman Old Style" w:hAnsi="Bookman Old Style"/>
        </w:rPr>
        <w:t>Leandro Santiago Moretti</w:t>
      </w:r>
      <w:r w:rsidR="004D3792" w:rsidRPr="00296E20">
        <w:rPr>
          <w:rFonts w:ascii="Bookman Old Style" w:hAnsi="Bookman Old Style"/>
        </w:rPr>
        <w:t>)</w:t>
      </w:r>
      <w:r w:rsidR="004D3792" w:rsidRPr="00296E20">
        <w:rPr>
          <w:rFonts w:ascii="Bookman Old Style" w:eastAsia="Tahoma" w:hAnsi="Bookman Old Style" w:cs="Tahoma"/>
        </w:rPr>
        <w:t xml:space="preserve"> </w:t>
      </w:r>
      <w:r w:rsidR="004D3792" w:rsidRPr="00411F93">
        <w:rPr>
          <w:rFonts w:ascii="Bookman Old Style" w:eastAsia="Tahoma" w:hAnsi="Bookman Old Style" w:cs="Tahoma"/>
        </w:rPr>
        <w:t xml:space="preserve">- Relatora: Claudia Daltro. </w:t>
      </w:r>
      <w:r w:rsidR="004D3792">
        <w:rPr>
          <w:rFonts w:ascii="Bookman Old Style" w:eastAsia="Tahoma" w:hAnsi="Bookman Old Style" w:cs="Tahoma"/>
          <w:b/>
        </w:rPr>
        <w:t>PI 573503608/2015</w:t>
      </w:r>
      <w:r w:rsidR="004D3792">
        <w:rPr>
          <w:rFonts w:ascii="Bookman Old Style" w:eastAsia="Tahoma" w:hAnsi="Bookman Old Style" w:cs="Tahoma"/>
          <w:b/>
        </w:rPr>
        <w:t xml:space="preserve"> </w:t>
      </w:r>
      <w:r w:rsidR="004D3792" w:rsidRPr="00296E20">
        <w:rPr>
          <w:rFonts w:ascii="Bookman Old Style" w:eastAsia="Tahoma" w:hAnsi="Bookman Old Style" w:cs="Tahoma"/>
        </w:rPr>
        <w:t>(</w:t>
      </w:r>
      <w:r w:rsidR="004D3792" w:rsidRPr="004D3792">
        <w:rPr>
          <w:rFonts w:ascii="Bookman Old Style" w:eastAsia="Tahoma" w:hAnsi="Bookman Old Style" w:cs="Tahoma"/>
        </w:rPr>
        <w:t>Amil - regulamentação da solução extrajudicial de conflitos</w:t>
      </w:r>
      <w:r w:rsidR="004D3792" w:rsidRPr="00296E20">
        <w:rPr>
          <w:rFonts w:ascii="Bookman Old Style" w:eastAsia="Tahoma" w:hAnsi="Bookman Old Style" w:cs="Tahoma"/>
        </w:rPr>
        <w:t xml:space="preserve"> – Requerente: </w:t>
      </w:r>
      <w:r w:rsidR="004D3792">
        <w:rPr>
          <w:rFonts w:ascii="Bookman Old Style" w:eastAsia="Tahoma" w:hAnsi="Bookman Old Style" w:cs="Tahoma"/>
        </w:rPr>
        <w:t>NUDECON</w:t>
      </w:r>
      <w:r w:rsidR="004D3792" w:rsidRPr="00296E20">
        <w:rPr>
          <w:rFonts w:ascii="Bookman Old Style" w:eastAsia="Tahoma" w:hAnsi="Bookman Old Style" w:cs="Tahoma"/>
        </w:rPr>
        <w:t xml:space="preserve">) </w:t>
      </w:r>
      <w:r w:rsidR="004D3792" w:rsidRPr="00411F93">
        <w:rPr>
          <w:rFonts w:ascii="Bookman Old Style" w:eastAsia="Tahoma" w:hAnsi="Bookman Old Style" w:cs="Tahoma"/>
        </w:rPr>
        <w:t xml:space="preserve">- Relator: Denis Praça. </w:t>
      </w:r>
      <w:r w:rsidR="004D3792" w:rsidRPr="004D3792">
        <w:rPr>
          <w:rFonts w:ascii="Bookman Old Style" w:eastAsia="Tahoma" w:hAnsi="Bookman Old Style" w:cs="Tahoma"/>
          <w:b/>
        </w:rPr>
        <w:t>PI 1075760696/2015</w:t>
      </w:r>
      <w:r w:rsidR="004D3792">
        <w:rPr>
          <w:rFonts w:ascii="Bookman Old Style" w:eastAsia="Tahoma" w:hAnsi="Bookman Old Style" w:cs="Tahoma"/>
        </w:rPr>
        <w:t xml:space="preserve"> (</w:t>
      </w:r>
      <w:r w:rsidR="004D3792" w:rsidRPr="004D3792">
        <w:rPr>
          <w:rFonts w:ascii="Bookman Old Style" w:eastAsia="Tahoma" w:hAnsi="Bookman Old Style" w:cs="Tahoma"/>
        </w:rPr>
        <w:t>Cedae - Regularização no fornecimento de água - comunidade Monte Alegre</w:t>
      </w:r>
      <w:r w:rsidR="004D3792">
        <w:rPr>
          <w:rFonts w:ascii="Bookman Old Style" w:eastAsia="Tahoma" w:hAnsi="Bookman Old Style" w:cs="Tahoma"/>
        </w:rPr>
        <w:t xml:space="preserve"> – Requerente: NUDECON) – Relatora: </w:t>
      </w:r>
      <w:proofErr w:type="spellStart"/>
      <w:r w:rsidR="004D3792">
        <w:rPr>
          <w:rFonts w:ascii="Bookman Old Style" w:eastAsia="Tahoma" w:hAnsi="Bookman Old Style" w:cs="Tahoma"/>
        </w:rPr>
        <w:t>Bernardett</w:t>
      </w:r>
      <w:proofErr w:type="spellEnd"/>
      <w:r w:rsidR="004D3792">
        <w:rPr>
          <w:rFonts w:ascii="Bookman Old Style" w:eastAsia="Tahoma" w:hAnsi="Bookman Old Style" w:cs="Tahoma"/>
        </w:rPr>
        <w:t xml:space="preserve"> Rodrigues. </w:t>
      </w:r>
      <w:r w:rsidR="00411F93">
        <w:rPr>
          <w:rFonts w:ascii="Bookman Old Style" w:eastAsia="Tahoma" w:hAnsi="Bookman Old Style" w:cs="Tahoma"/>
        </w:rPr>
        <w:t xml:space="preserve">Findo o sorteio dos processos que constavam da pauta de convocação publicada no Diário Oficial, o Conselheiro Secretário indagou dos demais Conselheiros se poderia realizar o sorteio de processos que foram </w:t>
      </w:r>
      <w:r w:rsidR="007E04AD" w:rsidRPr="00411F93">
        <w:rPr>
          <w:rFonts w:ascii="Bookman Old Style" w:eastAsia="Tahoma" w:hAnsi="Bookman Old Style" w:cs="Tahoma"/>
        </w:rPr>
        <w:t>remetido</w:t>
      </w:r>
      <w:r w:rsidR="006D7610" w:rsidRPr="00411F93">
        <w:rPr>
          <w:rFonts w:ascii="Bookman Old Style" w:eastAsia="Tahoma" w:hAnsi="Bookman Old Style" w:cs="Tahoma"/>
        </w:rPr>
        <w:t>s</w:t>
      </w:r>
      <w:r w:rsidR="007E04AD" w:rsidRPr="00411F93">
        <w:rPr>
          <w:rFonts w:ascii="Bookman Old Style" w:eastAsia="Tahoma" w:hAnsi="Bookman Old Style" w:cs="Tahoma"/>
        </w:rPr>
        <w:t xml:space="preserve"> à Secretaria do Conselho posteriormente à publicação</w:t>
      </w:r>
      <w:r w:rsidR="005B203B" w:rsidRPr="00411F93">
        <w:rPr>
          <w:rFonts w:ascii="Bookman Old Style" w:eastAsia="Tahoma" w:hAnsi="Bookman Old Style" w:cs="Tahoma"/>
        </w:rPr>
        <w:t xml:space="preserve"> da convocação</w:t>
      </w:r>
      <w:r w:rsidR="00411F93">
        <w:rPr>
          <w:rFonts w:ascii="Bookman Old Style" w:eastAsia="Tahoma" w:hAnsi="Bookman Old Style" w:cs="Tahoma"/>
        </w:rPr>
        <w:t xml:space="preserve"> e de diversos </w:t>
      </w:r>
      <w:proofErr w:type="spellStart"/>
      <w:proofErr w:type="gramStart"/>
      <w:r w:rsidR="00411F93">
        <w:rPr>
          <w:rFonts w:ascii="Bookman Old Style" w:eastAsia="Tahoma" w:hAnsi="Bookman Old Style" w:cs="Tahoma"/>
        </w:rPr>
        <w:t>PIs</w:t>
      </w:r>
      <w:proofErr w:type="spellEnd"/>
      <w:proofErr w:type="gramEnd"/>
      <w:r w:rsidR="00411F93">
        <w:rPr>
          <w:rFonts w:ascii="Bookman Old Style" w:eastAsia="Tahoma" w:hAnsi="Bookman Old Style" w:cs="Tahoma"/>
        </w:rPr>
        <w:t xml:space="preserve"> que se encontravam na Secretaria do Conselho Superior, como arquivados, mas que ainda não tinham sido julgados pelo Colegiado. Esclareceu, ainda, que os mencionados </w:t>
      </w:r>
      <w:proofErr w:type="spellStart"/>
      <w:r w:rsidR="00411F93">
        <w:rPr>
          <w:rFonts w:ascii="Bookman Old Style" w:eastAsia="Tahoma" w:hAnsi="Bookman Old Style" w:cs="Tahoma"/>
        </w:rPr>
        <w:t>PIs</w:t>
      </w:r>
      <w:proofErr w:type="spellEnd"/>
      <w:r w:rsidR="00411F93">
        <w:rPr>
          <w:rFonts w:ascii="Bookman Old Style" w:eastAsia="Tahoma" w:hAnsi="Bookman Old Style" w:cs="Tahoma"/>
        </w:rPr>
        <w:t xml:space="preserve"> eram todos muito antigos</w:t>
      </w:r>
      <w:r w:rsidR="00CB656B">
        <w:rPr>
          <w:rFonts w:ascii="Bookman Old Style" w:eastAsia="Tahoma" w:hAnsi="Bookman Old Style" w:cs="Tahoma"/>
        </w:rPr>
        <w:t>, com último andamento em 2014.</w:t>
      </w:r>
      <w:r w:rsidR="00411F93">
        <w:rPr>
          <w:rFonts w:ascii="Bookman Old Style" w:eastAsia="Tahoma" w:hAnsi="Bookman Old Style" w:cs="Tahoma"/>
        </w:rPr>
        <w:t xml:space="preserve"> </w:t>
      </w:r>
      <w:r w:rsidR="007E04AD" w:rsidRPr="00411F93">
        <w:rPr>
          <w:rFonts w:ascii="Bookman Old Style" w:eastAsia="Tahoma" w:hAnsi="Bookman Old Style" w:cs="Tahoma"/>
        </w:rPr>
        <w:t xml:space="preserve"> </w:t>
      </w:r>
      <w:r w:rsidR="007E04AD" w:rsidRPr="00411F93">
        <w:rPr>
          <w:rFonts w:ascii="Bookman Old Style" w:eastAsia="Tahoma" w:hAnsi="Bookman Old Style" w:cs="Tahoma"/>
          <w:b/>
        </w:rPr>
        <w:t>E-20/20.254/2014</w:t>
      </w:r>
      <w:r w:rsidR="007E04AD" w:rsidRPr="00411F93">
        <w:rPr>
          <w:rFonts w:ascii="Bookman Old Style" w:eastAsia="Tahoma" w:hAnsi="Bookman Old Style" w:cs="Tahoma"/>
        </w:rPr>
        <w:t xml:space="preserve"> </w:t>
      </w:r>
      <w:r w:rsidR="00296E20">
        <w:rPr>
          <w:rFonts w:ascii="Bookman Old Style" w:eastAsia="Tahoma" w:hAnsi="Bookman Old Style" w:cs="Tahoma"/>
        </w:rPr>
        <w:t>(I</w:t>
      </w:r>
      <w:r w:rsidR="00296E20" w:rsidRPr="00296E20">
        <w:rPr>
          <w:rFonts w:ascii="Bookman Old Style" w:eastAsia="Tahoma" w:hAnsi="Bookman Old Style" w:cs="Tahoma"/>
        </w:rPr>
        <w:t>nsuficiência de vagas em creche pública</w:t>
      </w:r>
      <w:r w:rsidR="00296E20">
        <w:rPr>
          <w:rFonts w:ascii="Bookman Old Style" w:eastAsia="Tahoma" w:hAnsi="Bookman Old Style" w:cs="Tahoma"/>
        </w:rPr>
        <w:t xml:space="preserve"> – R</w:t>
      </w:r>
      <w:bookmarkStart w:id="2" w:name="_GoBack"/>
      <w:bookmarkEnd w:id="2"/>
      <w:r w:rsidR="00296E20">
        <w:rPr>
          <w:rFonts w:ascii="Bookman Old Style" w:eastAsia="Tahoma" w:hAnsi="Bookman Old Style" w:cs="Tahoma"/>
        </w:rPr>
        <w:t>equerente: DP Única da Comarca de Porto Real</w:t>
      </w:r>
      <w:r w:rsidR="004B7651">
        <w:rPr>
          <w:rFonts w:ascii="Bookman Old Style" w:eastAsia="Tahoma" w:hAnsi="Bookman Old Style" w:cs="Tahoma"/>
        </w:rPr>
        <w:t xml:space="preserve"> - Quatis</w:t>
      </w:r>
      <w:r w:rsidR="00296E20">
        <w:rPr>
          <w:rFonts w:ascii="Bookman Old Style" w:eastAsia="Tahoma" w:hAnsi="Bookman Old Style" w:cs="Tahoma"/>
        </w:rPr>
        <w:t xml:space="preserve">) </w:t>
      </w:r>
      <w:r w:rsidR="005B203B" w:rsidRPr="00411F93">
        <w:rPr>
          <w:rFonts w:ascii="Bookman Old Style" w:eastAsia="Tahoma" w:hAnsi="Bookman Old Style" w:cs="Tahoma"/>
        </w:rPr>
        <w:t>- R</w:t>
      </w:r>
      <w:r w:rsidR="007E04AD" w:rsidRPr="00411F93">
        <w:rPr>
          <w:rFonts w:ascii="Bookman Old Style" w:eastAsia="Tahoma" w:hAnsi="Bookman Old Style" w:cs="Tahoma"/>
        </w:rPr>
        <w:t>elator</w:t>
      </w:r>
      <w:r w:rsidR="005B203B" w:rsidRPr="00411F93">
        <w:rPr>
          <w:rFonts w:ascii="Bookman Old Style" w:eastAsia="Tahoma" w:hAnsi="Bookman Old Style" w:cs="Tahoma"/>
        </w:rPr>
        <w:t>a</w:t>
      </w:r>
      <w:r w:rsidR="007E04AD" w:rsidRPr="00411F93">
        <w:rPr>
          <w:rFonts w:ascii="Bookman Old Style" w:eastAsia="Tahoma" w:hAnsi="Bookman Old Style" w:cs="Tahoma"/>
        </w:rPr>
        <w:t xml:space="preserve">: </w:t>
      </w:r>
      <w:proofErr w:type="spellStart"/>
      <w:r w:rsidR="007E04AD" w:rsidRPr="00411F93">
        <w:rPr>
          <w:rFonts w:ascii="Bookman Old Style" w:eastAsia="Tahoma" w:hAnsi="Bookman Old Style" w:cs="Tahoma"/>
        </w:rPr>
        <w:t>Bernardett</w:t>
      </w:r>
      <w:proofErr w:type="spellEnd"/>
      <w:r w:rsidR="007E04AD" w:rsidRPr="00411F93">
        <w:rPr>
          <w:rFonts w:ascii="Bookman Old Style" w:eastAsia="Tahoma" w:hAnsi="Bookman Old Style" w:cs="Tahoma"/>
        </w:rPr>
        <w:t xml:space="preserve"> Rodrigues</w:t>
      </w:r>
      <w:r w:rsidR="005B203B" w:rsidRPr="00411F93">
        <w:rPr>
          <w:rFonts w:ascii="Bookman Old Style" w:eastAsia="Tahoma" w:hAnsi="Bookman Old Style" w:cs="Tahoma"/>
        </w:rPr>
        <w:t>.</w:t>
      </w:r>
      <w:r w:rsidR="007E04AD" w:rsidRPr="00411F93">
        <w:rPr>
          <w:rFonts w:ascii="Bookman Old Style" w:eastAsia="Tahoma" w:hAnsi="Bookman Old Style" w:cs="Tahoma"/>
        </w:rPr>
        <w:t xml:space="preserve"> </w:t>
      </w:r>
      <w:r w:rsidR="006D7610" w:rsidRPr="00411F93">
        <w:rPr>
          <w:rFonts w:ascii="Bookman Old Style" w:eastAsia="Tahoma" w:hAnsi="Bookman Old Style" w:cs="Tahoma"/>
          <w:b/>
        </w:rPr>
        <w:t>E-20/20.098/2014</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Alienação de carteiras de planos individuais e familiares da Golden Cross à Unimed Rio.</w:t>
      </w:r>
      <w:r w:rsidR="004B7651">
        <w:rPr>
          <w:rFonts w:ascii="Bookman Old Style" w:eastAsia="Tahoma" w:hAnsi="Bookman Old Style" w:cs="Tahoma"/>
        </w:rPr>
        <w:t xml:space="preserve"> – Requerente: NUDECON) </w:t>
      </w:r>
      <w:r w:rsidR="005B203B" w:rsidRPr="00411F93">
        <w:rPr>
          <w:rFonts w:ascii="Bookman Old Style" w:eastAsia="Tahoma" w:hAnsi="Bookman Old Style" w:cs="Tahoma"/>
        </w:rPr>
        <w:t>- R</w:t>
      </w:r>
      <w:r w:rsidR="006D7610" w:rsidRPr="00411F93">
        <w:rPr>
          <w:rFonts w:ascii="Bookman Old Style" w:eastAsia="Tahoma" w:hAnsi="Bookman Old Style" w:cs="Tahoma"/>
        </w:rPr>
        <w:t>elator</w:t>
      </w:r>
      <w:r w:rsidR="005B203B" w:rsidRPr="00411F93">
        <w:rPr>
          <w:rFonts w:ascii="Bookman Old Style" w:eastAsia="Tahoma" w:hAnsi="Bookman Old Style" w:cs="Tahoma"/>
        </w:rPr>
        <w:t>a</w:t>
      </w:r>
      <w:r w:rsidR="006D7610" w:rsidRPr="00411F93">
        <w:rPr>
          <w:rFonts w:ascii="Bookman Old Style" w:eastAsia="Tahoma" w:hAnsi="Bookman Old Style" w:cs="Tahoma"/>
        </w:rPr>
        <w:t>: Claudia Daltro</w:t>
      </w:r>
      <w:r w:rsidR="005B203B" w:rsidRPr="00411F93">
        <w:rPr>
          <w:rFonts w:ascii="Bookman Old Style" w:eastAsia="Tahoma" w:hAnsi="Bookman Old Style" w:cs="Tahoma"/>
        </w:rPr>
        <w:t>.</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E-20/20.930/2012</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Consumidores de Planos de saúde com internações negadas.</w:t>
      </w:r>
      <w:r w:rsidR="004B7651">
        <w:rPr>
          <w:rFonts w:ascii="Bookman Old Style" w:eastAsia="Tahoma" w:hAnsi="Bookman Old Style" w:cs="Tahoma"/>
        </w:rPr>
        <w:t xml:space="preserve"> – Requerente: </w:t>
      </w:r>
      <w:bookmarkStart w:id="3" w:name="OLE_LINK1"/>
      <w:bookmarkStart w:id="4" w:name="OLE_LINK2"/>
      <w:r w:rsidR="004B7651" w:rsidRPr="004B7651">
        <w:rPr>
          <w:rFonts w:ascii="Bookman Old Style" w:eastAsia="Tahoma" w:hAnsi="Bookman Old Style" w:cs="Tahoma"/>
        </w:rPr>
        <w:t>Núcleo de Primeiro Atendimento de Fazenda e Tutela de Campos</w:t>
      </w:r>
      <w:bookmarkEnd w:id="3"/>
      <w:bookmarkEnd w:id="4"/>
      <w:r w:rsidR="004B7651">
        <w:rPr>
          <w:rFonts w:ascii="Bookman Old Style" w:eastAsia="Tahoma" w:hAnsi="Bookman Old Style" w:cs="Tahoma"/>
        </w:rPr>
        <w:t xml:space="preserve">) </w:t>
      </w:r>
      <w:r w:rsidR="005B203B" w:rsidRPr="00411F93">
        <w:rPr>
          <w:rFonts w:ascii="Bookman Old Style" w:eastAsia="Tahoma" w:hAnsi="Bookman Old Style" w:cs="Tahoma"/>
        </w:rPr>
        <w:t>- R</w:t>
      </w:r>
      <w:r w:rsidR="006D7610" w:rsidRPr="00411F93">
        <w:rPr>
          <w:rFonts w:ascii="Bookman Old Style" w:eastAsia="Tahoma" w:hAnsi="Bookman Old Style" w:cs="Tahoma"/>
        </w:rPr>
        <w:t>elator: Denis P</w:t>
      </w:r>
      <w:r w:rsidR="005B203B" w:rsidRPr="00411F93">
        <w:rPr>
          <w:rFonts w:ascii="Bookman Old Style" w:eastAsia="Tahoma" w:hAnsi="Bookman Old Style" w:cs="Tahoma"/>
        </w:rPr>
        <w:t>raça.</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E-20/21.470/2012</w:t>
      </w:r>
      <w:r w:rsidR="005B203B" w:rsidRPr="00411F93">
        <w:rPr>
          <w:rFonts w:ascii="Bookman Old Style" w:eastAsia="Tahoma" w:hAnsi="Bookman Old Style" w:cs="Tahoma"/>
        </w:rPr>
        <w:t xml:space="preserve"> </w:t>
      </w:r>
      <w:r w:rsidR="004B7651">
        <w:rPr>
          <w:rFonts w:ascii="Bookman Old Style" w:eastAsia="Tahoma" w:hAnsi="Bookman Old Style" w:cs="Tahoma"/>
        </w:rPr>
        <w:t>(</w:t>
      </w:r>
      <w:proofErr w:type="spellStart"/>
      <w:r w:rsidR="004B7651" w:rsidRPr="004B7651">
        <w:rPr>
          <w:rFonts w:ascii="Bookman Old Style" w:eastAsia="Tahoma" w:hAnsi="Bookman Old Style" w:cs="Tahoma"/>
        </w:rPr>
        <w:t>Cezario</w:t>
      </w:r>
      <w:proofErr w:type="spellEnd"/>
      <w:r w:rsidR="004B7651" w:rsidRPr="004B7651">
        <w:rPr>
          <w:rFonts w:ascii="Bookman Old Style" w:eastAsia="Tahoma" w:hAnsi="Bookman Old Style" w:cs="Tahoma"/>
        </w:rPr>
        <w:t xml:space="preserve"> Formaturas - Falha na prestação do serviço</w:t>
      </w:r>
      <w:r w:rsidR="004B7651">
        <w:rPr>
          <w:rFonts w:ascii="Bookman Old Style" w:eastAsia="Tahoma" w:hAnsi="Bookman Old Style" w:cs="Tahoma"/>
        </w:rPr>
        <w:t xml:space="preserve"> – Requerente: NUDECON) </w:t>
      </w:r>
      <w:r w:rsidR="005B203B" w:rsidRPr="00411F93">
        <w:rPr>
          <w:rFonts w:ascii="Bookman Old Style" w:eastAsia="Tahoma" w:hAnsi="Bookman Old Style" w:cs="Tahoma"/>
        </w:rPr>
        <w:t>- R</w:t>
      </w:r>
      <w:r w:rsidR="006D7610" w:rsidRPr="00411F93">
        <w:rPr>
          <w:rFonts w:ascii="Bookman Old Style" w:eastAsia="Tahoma" w:hAnsi="Bookman Old Style" w:cs="Tahoma"/>
        </w:rPr>
        <w:t>elator</w:t>
      </w:r>
      <w:r w:rsidR="005B203B" w:rsidRPr="00411F93">
        <w:rPr>
          <w:rFonts w:ascii="Bookman Old Style" w:eastAsia="Tahoma" w:hAnsi="Bookman Old Style" w:cs="Tahoma"/>
        </w:rPr>
        <w:t xml:space="preserve">a: Eliane </w:t>
      </w:r>
      <w:proofErr w:type="spellStart"/>
      <w:r w:rsidR="005B203B" w:rsidRPr="00411F93">
        <w:rPr>
          <w:rFonts w:ascii="Bookman Old Style" w:eastAsia="Tahoma" w:hAnsi="Bookman Old Style" w:cs="Tahoma"/>
        </w:rPr>
        <w:t>Aina</w:t>
      </w:r>
      <w:proofErr w:type="spellEnd"/>
      <w:r w:rsidR="005B203B" w:rsidRPr="00411F93">
        <w:rPr>
          <w:rFonts w:ascii="Bookman Old Style" w:eastAsia="Tahoma" w:hAnsi="Bookman Old Style" w:cs="Tahoma"/>
        </w:rPr>
        <w:t>.</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E-20/20.142/2014</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Ampla e Aneel - Comissão de composição de conflitos no Porto do Açu</w:t>
      </w:r>
      <w:r w:rsidR="004B7651">
        <w:rPr>
          <w:rFonts w:ascii="Bookman Old Style" w:eastAsia="Tahoma" w:hAnsi="Bookman Old Style" w:cs="Tahoma"/>
        </w:rPr>
        <w:t xml:space="preserve"> – Requerente: NUDECON) </w:t>
      </w:r>
      <w:r w:rsidR="005B203B" w:rsidRPr="00411F93">
        <w:rPr>
          <w:rFonts w:ascii="Bookman Old Style" w:eastAsia="Tahoma" w:hAnsi="Bookman Old Style" w:cs="Tahoma"/>
        </w:rPr>
        <w:t xml:space="preserve">- Relator: Eliane </w:t>
      </w:r>
      <w:proofErr w:type="spellStart"/>
      <w:r w:rsidR="005B203B" w:rsidRPr="00411F93">
        <w:rPr>
          <w:rFonts w:ascii="Bookman Old Style" w:eastAsia="Tahoma" w:hAnsi="Bookman Old Style" w:cs="Tahoma"/>
        </w:rPr>
        <w:t>Aina</w:t>
      </w:r>
      <w:proofErr w:type="spellEnd"/>
      <w:r w:rsidR="005B203B" w:rsidRPr="00411F93">
        <w:rPr>
          <w:rFonts w:ascii="Bookman Old Style" w:eastAsia="Tahoma" w:hAnsi="Bookman Old Style" w:cs="Tahoma"/>
        </w:rPr>
        <w:t>.</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E-20/20.851/2013</w:t>
      </w:r>
      <w:r w:rsidR="005B203B" w:rsidRPr="00411F93">
        <w:rPr>
          <w:rFonts w:ascii="Bookman Old Style" w:eastAsia="Tahoma" w:hAnsi="Bookman Old Style" w:cs="Tahoma"/>
        </w:rPr>
        <w:t xml:space="preserve"> </w:t>
      </w:r>
      <w:r w:rsidR="004B7651">
        <w:rPr>
          <w:rFonts w:ascii="Bookman Old Style" w:eastAsia="Tahoma" w:hAnsi="Bookman Old Style" w:cs="Tahoma"/>
        </w:rPr>
        <w:t>(E</w:t>
      </w:r>
      <w:r w:rsidR="004B7651" w:rsidRPr="004B7651">
        <w:rPr>
          <w:rFonts w:ascii="Bookman Old Style" w:eastAsia="Tahoma" w:hAnsi="Bookman Old Style" w:cs="Tahoma"/>
        </w:rPr>
        <w:t>xigência ilegal de condição para autorizar saída de mãe e filho em hospitais campistas.</w:t>
      </w:r>
      <w:r w:rsidR="004B7651">
        <w:rPr>
          <w:rFonts w:ascii="Bookman Old Style" w:eastAsia="Tahoma" w:hAnsi="Bookman Old Style" w:cs="Tahoma"/>
        </w:rPr>
        <w:t xml:space="preserve"> – Requerente:</w:t>
      </w:r>
      <w:r w:rsidR="004B7651" w:rsidRPr="004B7651">
        <w:rPr>
          <w:rFonts w:ascii="Bookman Old Style" w:eastAsia="Tahoma" w:hAnsi="Bookman Old Style" w:cs="Tahoma"/>
        </w:rPr>
        <w:t xml:space="preserve"> Núcleo de Primeiro Atendimento de Fazenda e Tutela de Campos</w:t>
      </w:r>
      <w:r w:rsidR="004B7651">
        <w:rPr>
          <w:rFonts w:ascii="Bookman Old Style" w:eastAsia="Tahoma" w:hAnsi="Bookman Old Style" w:cs="Tahoma"/>
        </w:rPr>
        <w:t xml:space="preserve">) </w:t>
      </w:r>
      <w:r w:rsidR="005B203B" w:rsidRPr="00411F93">
        <w:rPr>
          <w:rFonts w:ascii="Bookman Old Style" w:eastAsia="Tahoma" w:hAnsi="Bookman Old Style" w:cs="Tahoma"/>
        </w:rPr>
        <w:t>- R</w:t>
      </w:r>
      <w:r w:rsidR="006D7610" w:rsidRPr="00411F93">
        <w:rPr>
          <w:rFonts w:ascii="Bookman Old Style" w:eastAsia="Tahoma" w:hAnsi="Bookman Old Style" w:cs="Tahoma"/>
        </w:rPr>
        <w:t>elator</w:t>
      </w:r>
      <w:r w:rsidR="005B203B" w:rsidRPr="00411F93">
        <w:rPr>
          <w:rFonts w:ascii="Bookman Old Style" w:eastAsia="Tahoma" w:hAnsi="Bookman Old Style" w:cs="Tahoma"/>
        </w:rPr>
        <w:t>a: Geórgia Cabeços.</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E-20/20.817/2011</w:t>
      </w:r>
      <w:r w:rsidR="004B7651">
        <w:rPr>
          <w:rFonts w:ascii="Bookman Old Style" w:eastAsia="Tahoma" w:hAnsi="Bookman Old Style" w:cs="Tahoma"/>
          <w:b/>
        </w:rPr>
        <w:t xml:space="preserve"> </w:t>
      </w:r>
      <w:r w:rsidR="004B7651" w:rsidRPr="004B7651">
        <w:rPr>
          <w:rFonts w:ascii="Bookman Old Style" w:eastAsia="Tahoma" w:hAnsi="Bookman Old Style" w:cs="Tahoma"/>
        </w:rPr>
        <w:t xml:space="preserve">(Banco Itaú - tarifa de aditamento – Requerente: NUDECON) </w:t>
      </w:r>
      <w:r w:rsidR="005B203B" w:rsidRPr="00411F93">
        <w:rPr>
          <w:rFonts w:ascii="Bookman Old Style" w:eastAsia="Tahoma" w:hAnsi="Bookman Old Style" w:cs="Tahoma"/>
        </w:rPr>
        <w:t>- R</w:t>
      </w:r>
      <w:r w:rsidR="006D7610" w:rsidRPr="00411F93">
        <w:rPr>
          <w:rFonts w:ascii="Bookman Old Style" w:eastAsia="Tahoma" w:hAnsi="Bookman Old Style" w:cs="Tahoma"/>
        </w:rPr>
        <w:t>elator</w:t>
      </w:r>
      <w:r w:rsidR="005B203B" w:rsidRPr="00411F93">
        <w:rPr>
          <w:rFonts w:ascii="Bookman Old Style" w:eastAsia="Tahoma" w:hAnsi="Bookman Old Style" w:cs="Tahoma"/>
        </w:rPr>
        <w:t>a: Geórgia Cabeços.</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E-20/20.176/2011</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 xml:space="preserve">apuração de atos de improbidade administrativa da gestão e administração da Fundação Municipal Zumbi dos Palmares </w:t>
      </w:r>
      <w:r w:rsidR="004B7651">
        <w:rPr>
          <w:rFonts w:ascii="Bookman Old Style" w:eastAsia="Tahoma" w:hAnsi="Bookman Old Style" w:cs="Tahoma"/>
        </w:rPr>
        <w:t xml:space="preserve">- Requerente: </w:t>
      </w:r>
      <w:r w:rsidR="004B7651" w:rsidRPr="004B7651">
        <w:rPr>
          <w:rFonts w:ascii="Bookman Old Style" w:eastAsia="Tahoma" w:hAnsi="Bookman Old Style" w:cs="Tahoma"/>
        </w:rPr>
        <w:t xml:space="preserve">Núcleo de Primeiro </w:t>
      </w:r>
      <w:r w:rsidR="004B7651" w:rsidRPr="004B7651">
        <w:rPr>
          <w:rFonts w:ascii="Bookman Old Style" w:eastAsia="Tahoma" w:hAnsi="Bookman Old Style" w:cs="Tahoma"/>
        </w:rPr>
        <w:lastRenderedPageBreak/>
        <w:t>Atendimento de Fazenda e Tutela de Campos</w:t>
      </w:r>
      <w:r w:rsidR="004B7651">
        <w:rPr>
          <w:rFonts w:ascii="Bookman Old Style" w:eastAsia="Tahoma" w:hAnsi="Bookman Old Style" w:cs="Tahoma"/>
        </w:rPr>
        <w:t xml:space="preserve">) </w:t>
      </w:r>
      <w:r w:rsidR="005B203B" w:rsidRPr="00411F93">
        <w:rPr>
          <w:rFonts w:ascii="Bookman Old Style" w:eastAsia="Tahoma" w:hAnsi="Bookman Old Style" w:cs="Tahoma"/>
        </w:rPr>
        <w:t>- Relator: Leandro Moretti.</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E-20/20.282/2012</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 xml:space="preserve">Ponto Frio - lista de casamento </w:t>
      </w:r>
      <w:r w:rsidR="004B7651">
        <w:rPr>
          <w:rFonts w:ascii="Bookman Old Style" w:eastAsia="Tahoma" w:hAnsi="Bookman Old Style" w:cs="Tahoma"/>
        </w:rPr>
        <w:t xml:space="preserve">– Requerente: NUDECON) </w:t>
      </w:r>
      <w:r w:rsidR="005B203B" w:rsidRPr="00411F93">
        <w:rPr>
          <w:rFonts w:ascii="Bookman Old Style" w:eastAsia="Tahoma" w:hAnsi="Bookman Old Style" w:cs="Tahoma"/>
        </w:rPr>
        <w:t>- R</w:t>
      </w:r>
      <w:r w:rsidR="006D7610" w:rsidRPr="00411F93">
        <w:rPr>
          <w:rFonts w:ascii="Bookman Old Style" w:eastAsia="Tahoma" w:hAnsi="Bookman Old Style" w:cs="Tahoma"/>
        </w:rPr>
        <w:t>elator: Luís Felipe</w:t>
      </w:r>
      <w:r w:rsidR="005B203B" w:rsidRPr="00411F93">
        <w:rPr>
          <w:rFonts w:ascii="Bookman Old Style" w:eastAsia="Tahoma" w:hAnsi="Bookman Old Style" w:cs="Tahoma"/>
        </w:rPr>
        <w:t xml:space="preserve"> Drummond.</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E-20/21.108/2013</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 xml:space="preserve">Cedae - rompimento de adutora em Campo Grande </w:t>
      </w:r>
      <w:r w:rsidR="004B7651">
        <w:rPr>
          <w:rFonts w:ascii="Bookman Old Style" w:eastAsia="Tahoma" w:hAnsi="Bookman Old Style" w:cs="Tahoma"/>
        </w:rPr>
        <w:t xml:space="preserve">– Requerente: NUDECON) </w:t>
      </w:r>
      <w:r w:rsidR="005B203B" w:rsidRPr="00411F93">
        <w:rPr>
          <w:rFonts w:ascii="Bookman Old Style" w:eastAsia="Tahoma" w:hAnsi="Bookman Old Style" w:cs="Tahoma"/>
        </w:rPr>
        <w:t>- R</w:t>
      </w:r>
      <w:r w:rsidR="006D7610" w:rsidRPr="00411F93">
        <w:rPr>
          <w:rFonts w:ascii="Bookman Old Style" w:eastAsia="Tahoma" w:hAnsi="Bookman Old Style" w:cs="Tahoma"/>
        </w:rPr>
        <w:t>elator</w:t>
      </w:r>
      <w:r w:rsidR="005B203B" w:rsidRPr="00411F93">
        <w:rPr>
          <w:rFonts w:ascii="Bookman Old Style" w:eastAsia="Tahoma" w:hAnsi="Bookman Old Style" w:cs="Tahoma"/>
        </w:rPr>
        <w:t>a: Renata Firpo.</w:t>
      </w:r>
      <w:r w:rsidR="006D7610" w:rsidRPr="00411F93">
        <w:rPr>
          <w:rFonts w:ascii="Bookman Old Style" w:eastAsia="Tahoma" w:hAnsi="Bookman Old Style" w:cs="Tahoma"/>
        </w:rPr>
        <w:t xml:space="preserve"> </w:t>
      </w:r>
      <w:r w:rsidR="006D7610" w:rsidRPr="00411F93">
        <w:rPr>
          <w:rFonts w:ascii="Bookman Old Style" w:eastAsia="Tahoma" w:hAnsi="Bookman Old Style" w:cs="Tahoma"/>
          <w:b/>
        </w:rPr>
        <w:t>E-20/20.281/2012</w:t>
      </w:r>
      <w:r w:rsidR="005B203B" w:rsidRPr="00411F93">
        <w:rPr>
          <w:rFonts w:ascii="Bookman Old Style" w:eastAsia="Tahoma" w:hAnsi="Bookman Old Style" w:cs="Tahoma"/>
        </w:rPr>
        <w:t xml:space="preserve"> </w:t>
      </w:r>
      <w:r w:rsidR="004B7651">
        <w:rPr>
          <w:rFonts w:ascii="Bookman Old Style" w:eastAsia="Tahoma" w:hAnsi="Bookman Old Style" w:cs="Tahoma"/>
        </w:rPr>
        <w:t>(</w:t>
      </w:r>
      <w:r w:rsidR="004B7651" w:rsidRPr="004B7651">
        <w:rPr>
          <w:rFonts w:ascii="Bookman Old Style" w:eastAsia="Tahoma" w:hAnsi="Bookman Old Style" w:cs="Tahoma"/>
        </w:rPr>
        <w:t xml:space="preserve">Light - serviço inseguro em Jacarepaguá </w:t>
      </w:r>
      <w:r w:rsidR="004B7651">
        <w:rPr>
          <w:rFonts w:ascii="Bookman Old Style" w:eastAsia="Tahoma" w:hAnsi="Bookman Old Style" w:cs="Tahoma"/>
        </w:rPr>
        <w:t xml:space="preserve">– Requerente: NUDECON) </w:t>
      </w:r>
      <w:r w:rsidR="005B203B" w:rsidRPr="00411F93">
        <w:rPr>
          <w:rFonts w:ascii="Bookman Old Style" w:eastAsia="Tahoma" w:hAnsi="Bookman Old Style" w:cs="Tahoma"/>
        </w:rPr>
        <w:t>- R</w:t>
      </w:r>
      <w:r w:rsidR="006D7610" w:rsidRPr="00411F93">
        <w:rPr>
          <w:rFonts w:ascii="Bookman Old Style" w:eastAsia="Tahoma" w:hAnsi="Bookman Old Style" w:cs="Tahoma"/>
        </w:rPr>
        <w:t>elator: Rodrigo Pacheco. Terminado o sorteio, passou-se para os assuntos gerais.</w:t>
      </w:r>
      <w:r w:rsidR="005B203B" w:rsidRPr="00411F93">
        <w:rPr>
          <w:rFonts w:ascii="Bookman Old Style" w:hAnsi="Bookman Old Style" w:cs="Arial"/>
        </w:rPr>
        <w:t xml:space="preserve"> </w:t>
      </w:r>
      <w:r w:rsidR="005B203B" w:rsidRPr="00411F93">
        <w:rPr>
          <w:rFonts w:ascii="Bookman Old Style" w:hAnsi="Bookman Old Style" w:cs="Arial"/>
          <w:color w:val="000000"/>
        </w:rPr>
        <w:t>A conselheira Claudia Daltro informou que realizará reunião de trabalho com os defensores com atribuição na área de Infância e Juventude e os respectivos tabelares no dia 17 de junho de 2016, às 10h, no auditório Silvio Roberto de Mello Moraes. A conselheira indagou da Corregedora sobre a divisão de trabalho do NUREX, tendo sido informada que n</w:t>
      </w:r>
      <w:r w:rsidR="007C0F90">
        <w:rPr>
          <w:rFonts w:ascii="Bookman Old Style" w:hAnsi="Bookman Old Style" w:cs="Arial"/>
          <w:color w:val="000000"/>
        </w:rPr>
        <w:t>o último dia 10 de maio havia sido</w:t>
      </w:r>
      <w:r w:rsidR="005B203B" w:rsidRPr="00411F93">
        <w:rPr>
          <w:rFonts w:ascii="Bookman Old Style" w:hAnsi="Bookman Old Style" w:cs="Arial"/>
          <w:color w:val="000000"/>
        </w:rPr>
        <w:t xml:space="preserve"> publicada </w:t>
      </w:r>
      <w:r w:rsidR="007C0F90">
        <w:rPr>
          <w:rFonts w:ascii="Bookman Old Style" w:hAnsi="Bookman Old Style" w:cs="Arial"/>
          <w:color w:val="000000"/>
        </w:rPr>
        <w:t xml:space="preserve">a </w:t>
      </w:r>
      <w:r w:rsidR="005B203B" w:rsidRPr="00411F93">
        <w:rPr>
          <w:rFonts w:ascii="Bookman Old Style" w:hAnsi="Bookman Old Style" w:cs="Arial"/>
          <w:color w:val="000000"/>
        </w:rPr>
        <w:t>Resolução Conjunta do DPG</w:t>
      </w:r>
      <w:r w:rsidR="007C0F90">
        <w:rPr>
          <w:rFonts w:ascii="Bookman Old Style" w:hAnsi="Bookman Old Style" w:cs="Arial"/>
          <w:color w:val="000000"/>
        </w:rPr>
        <w:t>E/</w:t>
      </w:r>
      <w:r w:rsidR="005B203B" w:rsidRPr="00411F93">
        <w:rPr>
          <w:rFonts w:ascii="Bookman Old Style" w:hAnsi="Bookman Old Style" w:cs="Arial"/>
          <w:color w:val="000000"/>
        </w:rPr>
        <w:t>C</w:t>
      </w:r>
      <w:r w:rsidR="007C0F90">
        <w:rPr>
          <w:rFonts w:ascii="Bookman Old Style" w:hAnsi="Bookman Old Style" w:cs="Arial"/>
          <w:color w:val="000000"/>
        </w:rPr>
        <w:t>G</w:t>
      </w:r>
      <w:r w:rsidR="005B203B" w:rsidRPr="00411F93">
        <w:rPr>
          <w:rFonts w:ascii="Bookman Old Style" w:hAnsi="Bookman Old Style" w:cs="Arial"/>
          <w:color w:val="000000"/>
        </w:rPr>
        <w:t xml:space="preserve"> </w:t>
      </w:r>
      <w:r w:rsidR="007C0F90">
        <w:rPr>
          <w:rFonts w:ascii="Bookman Old Style" w:hAnsi="Bookman Old Style" w:cs="Arial"/>
          <w:color w:val="000000"/>
        </w:rPr>
        <w:t xml:space="preserve">nº 01 </w:t>
      </w:r>
      <w:r w:rsidR="005B203B" w:rsidRPr="00411F93">
        <w:rPr>
          <w:rFonts w:ascii="Bookman Old Style" w:hAnsi="Bookman Old Style" w:cs="Arial"/>
          <w:color w:val="000000"/>
        </w:rPr>
        <w:t xml:space="preserve">sobre o tema. A Conselheira Renata Firpo pediu maior rigor na observância do artigo 26, §3º do Regimento Interno do Conselho Superior nos processos de fixação ou alteração de atribuições dos órgãos de atuação da Defensoria Pública. Indagou ainda a conselheira sobre o funcionamento da Defensoria Pública no período das Olimpíadas. A corregedora-geral, Eliane </w:t>
      </w:r>
      <w:proofErr w:type="spellStart"/>
      <w:r w:rsidR="005B203B" w:rsidRPr="00411F93">
        <w:rPr>
          <w:rFonts w:ascii="Bookman Old Style" w:hAnsi="Bookman Old Style" w:cs="Arial"/>
          <w:color w:val="000000"/>
        </w:rPr>
        <w:t>Aina</w:t>
      </w:r>
      <w:proofErr w:type="spellEnd"/>
      <w:r w:rsidR="005B203B" w:rsidRPr="00411F93">
        <w:rPr>
          <w:rFonts w:ascii="Bookman Old Style" w:hAnsi="Bookman Old Style" w:cs="Arial"/>
          <w:color w:val="000000"/>
        </w:rPr>
        <w:t>, declarou que já fez alguns contatos com o Tribunal de Justiça e que não houve ainda uma definição sobre o tema, que deverá sair nos próximos dias. O Conselheiro Eduardo Quintanilha questionou se o grupo de trabalho mencionado quando do julgamento do processo E-20/001/2190/2015</w:t>
      </w:r>
      <w:r w:rsidR="005B203B" w:rsidRPr="00411F93">
        <w:rPr>
          <w:rStyle w:val="apple-converted-space"/>
          <w:rFonts w:ascii="Bookman Old Style" w:hAnsi="Bookman Old Style" w:cs="Arial"/>
          <w:b/>
          <w:bCs/>
          <w:color w:val="000000"/>
        </w:rPr>
        <w:t> </w:t>
      </w:r>
      <w:r w:rsidR="005B203B" w:rsidRPr="00411F93">
        <w:rPr>
          <w:rFonts w:ascii="Bookman Old Style" w:hAnsi="Bookman Old Style" w:cs="Arial"/>
          <w:color w:val="000000"/>
        </w:rPr>
        <w:t xml:space="preserve">abrangerá outros órgãos como, por exemplo, os Núcleos Especializados. O Conselheiro Rodrigo Pacheco disse que este grupo de trabalho é específico para os núcleos de Primeiro Atendimento. Informou ainda que alguns órgãos como, por exemplo, as </w:t>
      </w:r>
      <w:proofErr w:type="spellStart"/>
      <w:r w:rsidR="005B203B" w:rsidRPr="00411F93">
        <w:rPr>
          <w:rFonts w:ascii="Bookman Old Style" w:hAnsi="Bookman Old Style" w:cs="Arial"/>
          <w:color w:val="000000"/>
        </w:rPr>
        <w:t>DPs</w:t>
      </w:r>
      <w:proofErr w:type="spellEnd"/>
      <w:r w:rsidR="005B203B" w:rsidRPr="00411F93">
        <w:rPr>
          <w:rFonts w:ascii="Bookman Old Style" w:hAnsi="Bookman Old Style" w:cs="Arial"/>
          <w:color w:val="000000"/>
        </w:rPr>
        <w:t xml:space="preserve"> junto às Câmaras Cíveis e Criminais e NUREX já foram </w:t>
      </w:r>
      <w:proofErr w:type="gramStart"/>
      <w:r w:rsidR="005B203B" w:rsidRPr="00411F93">
        <w:rPr>
          <w:rFonts w:ascii="Bookman Old Style" w:hAnsi="Bookman Old Style" w:cs="Arial"/>
          <w:color w:val="000000"/>
        </w:rPr>
        <w:t>reestruturados</w:t>
      </w:r>
      <w:proofErr w:type="gramEnd"/>
      <w:r w:rsidR="005B203B" w:rsidRPr="00411F93">
        <w:rPr>
          <w:rFonts w:ascii="Bookman Old Style" w:hAnsi="Bookman Old Style" w:cs="Arial"/>
          <w:color w:val="000000"/>
        </w:rPr>
        <w:t xml:space="preserve"> e outros órgãos ainda o serão. O Ouvidor-Geral Pedro Daniel Strozenberg informou que acontecerá entre os dias 31 de maio e 2 de junho a reunião trimestral do Colégio de Ouvidores no Rio de Janeiro. Ele declarou que 10 ouvidores externos participarão do evento. Disse ainda que a Associação dos Defensores Pú</w:t>
      </w:r>
      <w:r w:rsidR="00717CE2" w:rsidRPr="00411F93">
        <w:rPr>
          <w:rFonts w:ascii="Bookman Old Style" w:hAnsi="Bookman Old Style" w:cs="Arial"/>
          <w:color w:val="000000"/>
        </w:rPr>
        <w:t>blicos do Rio de Janeiro (ADPERJ</w:t>
      </w:r>
      <w:r w:rsidR="005B203B" w:rsidRPr="00411F93">
        <w:rPr>
          <w:rFonts w:ascii="Bookman Old Style" w:hAnsi="Bookman Old Style" w:cs="Arial"/>
          <w:color w:val="000000"/>
        </w:rPr>
        <w:t>) deve sediar a reunião. Tão logo, o local do evento seja definido será informado a toda a categoria.</w:t>
      </w:r>
      <w:r w:rsidR="00717CE2" w:rsidRPr="00411F93">
        <w:rPr>
          <w:rFonts w:ascii="Bookman Old Style" w:hAnsi="Bookman Old Style" w:cs="Arial"/>
          <w:color w:val="000000"/>
        </w:rPr>
        <w:t xml:space="preserve"> </w:t>
      </w:r>
      <w:r w:rsidR="005B203B" w:rsidRPr="00411F93">
        <w:rPr>
          <w:rFonts w:ascii="Bookman Old Style" w:hAnsi="Bookman Old Style" w:cs="Arial"/>
          <w:color w:val="000000"/>
        </w:rPr>
        <w:t xml:space="preserve">Por fim, o </w:t>
      </w:r>
      <w:r w:rsidR="00717CE2" w:rsidRPr="00411F93">
        <w:rPr>
          <w:rFonts w:ascii="Bookman Old Style" w:hAnsi="Bookman Old Style" w:cs="Arial"/>
          <w:color w:val="000000"/>
        </w:rPr>
        <w:t>Conselheiro S</w:t>
      </w:r>
      <w:r w:rsidR="005B203B" w:rsidRPr="00411F93">
        <w:rPr>
          <w:rFonts w:ascii="Bookman Old Style" w:hAnsi="Bookman Old Style" w:cs="Arial"/>
          <w:color w:val="000000"/>
        </w:rPr>
        <w:t xml:space="preserve">ecretário Leandro Moretti sugeriu o descarte de cédulas da eleição do Conselho Superior do biênio 2012-2013, encontradas na Secretaria do Conselho, o que foi </w:t>
      </w:r>
      <w:r w:rsidR="00717CE2" w:rsidRPr="00411F93">
        <w:rPr>
          <w:rFonts w:ascii="Bookman Old Style" w:hAnsi="Bookman Old Style" w:cs="Arial"/>
          <w:color w:val="000000"/>
        </w:rPr>
        <w:t xml:space="preserve">autorizado pelo Conselho </w:t>
      </w:r>
      <w:r w:rsidR="005B203B" w:rsidRPr="00411F93">
        <w:rPr>
          <w:rFonts w:ascii="Bookman Old Style" w:hAnsi="Bookman Old Style" w:cs="Arial"/>
          <w:color w:val="000000"/>
        </w:rPr>
        <w:t>por unanimidade</w:t>
      </w:r>
      <w:r w:rsidR="005B203B" w:rsidRPr="00411F93">
        <w:rPr>
          <w:rFonts w:ascii="Bookman Old Style" w:hAnsi="Bookman Old Style"/>
          <w:color w:val="000000"/>
        </w:rPr>
        <w:t>.</w:t>
      </w:r>
    </w:p>
    <w:p w:rsidR="005B203B" w:rsidRPr="00411F93" w:rsidRDefault="005B203B" w:rsidP="00CB656B">
      <w:pPr>
        <w:pStyle w:val="yiv3521694782msonormal"/>
        <w:shd w:val="clear" w:color="auto" w:fill="FFFFFF"/>
        <w:spacing w:before="0" w:beforeAutospacing="0" w:after="0" w:afterAutospacing="0"/>
        <w:jc w:val="both"/>
        <w:rPr>
          <w:rFonts w:ascii="Bookman Old Style" w:hAnsi="Bookman Old Style"/>
          <w:color w:val="000000"/>
        </w:rPr>
      </w:pPr>
    </w:p>
    <w:p w:rsidR="00156EE8" w:rsidRPr="00411F93" w:rsidRDefault="00156EE8" w:rsidP="00CB656B">
      <w:pPr>
        <w:pStyle w:val="yiv3521694782msonormal"/>
        <w:shd w:val="clear" w:color="auto" w:fill="FFFFFF"/>
        <w:spacing w:before="0" w:beforeAutospacing="0" w:after="0" w:afterAutospacing="0"/>
        <w:jc w:val="both"/>
        <w:rPr>
          <w:rFonts w:ascii="Bookman Old Style" w:hAnsi="Bookman Old Style"/>
          <w:color w:val="000000"/>
        </w:rPr>
      </w:pPr>
    </w:p>
    <w:p w:rsidR="00B85C51" w:rsidRPr="00411F93" w:rsidRDefault="00B85C51" w:rsidP="00CB656B">
      <w:pPr>
        <w:jc w:val="both"/>
        <w:rPr>
          <w:rFonts w:ascii="Bookman Old Style" w:hAnsi="Bookman Old Style"/>
          <w:sz w:val="24"/>
          <w:szCs w:val="24"/>
        </w:rPr>
      </w:pPr>
    </w:p>
    <w:sectPr w:rsidR="00B85C51" w:rsidRPr="00411F93" w:rsidSect="00AF50C6">
      <w:headerReference w:type="default" r:id="rId7"/>
      <w:pgSz w:w="11906" w:h="16838"/>
      <w:pgMar w:top="2835" w:right="1134" w:bottom="1418" w:left="2268" w:header="1418" w:footer="851" w:gutter="0"/>
      <w:pgNumType w:start="1"/>
      <w:cols w:space="720" w:equalWidth="0">
        <w:col w:w="9144"/>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C6" w:rsidRDefault="00AF50C6" w:rsidP="00AF50C6">
      <w:pPr>
        <w:spacing w:after="0" w:line="240" w:lineRule="auto"/>
      </w:pPr>
      <w:r>
        <w:separator/>
      </w:r>
    </w:p>
  </w:endnote>
  <w:endnote w:type="continuationSeparator" w:id="0">
    <w:p w:rsidR="00AF50C6" w:rsidRDefault="00AF50C6" w:rsidP="00AF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C6" w:rsidRDefault="00AF50C6" w:rsidP="00AF50C6">
      <w:pPr>
        <w:spacing w:after="0" w:line="240" w:lineRule="auto"/>
      </w:pPr>
      <w:r>
        <w:separator/>
      </w:r>
    </w:p>
  </w:footnote>
  <w:footnote w:type="continuationSeparator" w:id="0">
    <w:p w:rsidR="00AF50C6" w:rsidRDefault="00AF50C6" w:rsidP="00AF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C6" w:rsidRPr="005957A9" w:rsidRDefault="00AF50C6" w:rsidP="00AF50C6">
    <w:pPr>
      <w:pStyle w:val="Cabealho"/>
      <w:jc w:val="center"/>
      <w:rPr>
        <w:sz w:val="28"/>
        <w:szCs w:val="28"/>
      </w:rPr>
    </w:pPr>
    <w:r w:rsidRPr="005957A9">
      <w:rPr>
        <w:rFonts w:ascii="Arial" w:hAnsi="Arial" w:cs="Arial"/>
        <w:noProof/>
        <w:sz w:val="28"/>
        <w:szCs w:val="28"/>
      </w:rPr>
      <w:drawing>
        <wp:inline distT="0" distB="0" distL="0" distR="0">
          <wp:extent cx="723900" cy="723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p w:rsidR="00AF50C6" w:rsidRPr="005957A9" w:rsidRDefault="00AF50C6" w:rsidP="00AF50C6">
    <w:pPr>
      <w:pStyle w:val="Cabealho"/>
      <w:jc w:val="center"/>
      <w:rPr>
        <w:rFonts w:ascii="Bookman Old Style" w:hAnsi="Bookman Old Style"/>
        <w:b/>
        <w:sz w:val="28"/>
        <w:szCs w:val="28"/>
      </w:rPr>
    </w:pPr>
    <w:r w:rsidRPr="005957A9">
      <w:rPr>
        <w:rFonts w:ascii="Bookman Old Style" w:hAnsi="Bookman Old Style"/>
        <w:b/>
        <w:sz w:val="28"/>
        <w:szCs w:val="28"/>
      </w:rPr>
      <w:t>DEFENSORIA PÚBLICA DO ESTADO DO RIO DE JANEIRO</w:t>
    </w:r>
  </w:p>
  <w:p w:rsidR="00AF50C6" w:rsidRPr="005957A9" w:rsidRDefault="00AF50C6" w:rsidP="00AF50C6">
    <w:pPr>
      <w:pStyle w:val="Cabealho"/>
      <w:jc w:val="center"/>
      <w:rPr>
        <w:rFonts w:ascii="Bookman Old Style" w:hAnsi="Bookman Old Style"/>
        <w:b/>
        <w:sz w:val="28"/>
        <w:szCs w:val="28"/>
      </w:rPr>
    </w:pPr>
    <w:r w:rsidRPr="005957A9">
      <w:rPr>
        <w:rFonts w:ascii="Bookman Old Style" w:hAnsi="Bookman Old Style"/>
        <w:b/>
        <w:sz w:val="28"/>
        <w:szCs w:val="28"/>
      </w:rPr>
      <w:t>Conselho Superior</w:t>
    </w:r>
  </w:p>
  <w:p w:rsidR="00AF50C6" w:rsidRPr="005957A9" w:rsidRDefault="00AF50C6" w:rsidP="00AF50C6">
    <w:pPr>
      <w:pStyle w:val="Cabealho"/>
      <w:rPr>
        <w:sz w:val="28"/>
        <w:szCs w:val="28"/>
      </w:rPr>
    </w:pPr>
  </w:p>
  <w:p w:rsidR="00AF50C6" w:rsidRDefault="00AF50C6">
    <w:pPr>
      <w:pStyle w:val="Cabealho"/>
    </w:pPr>
  </w:p>
  <w:p w:rsidR="00AF50C6" w:rsidRDefault="00AF50C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51"/>
    <w:rsid w:val="000F5404"/>
    <w:rsid w:val="00156EE8"/>
    <w:rsid w:val="00171D41"/>
    <w:rsid w:val="00296E20"/>
    <w:rsid w:val="003823B7"/>
    <w:rsid w:val="00411F93"/>
    <w:rsid w:val="00452545"/>
    <w:rsid w:val="004B7651"/>
    <w:rsid w:val="004D3792"/>
    <w:rsid w:val="005B203B"/>
    <w:rsid w:val="006D7610"/>
    <w:rsid w:val="00717CE2"/>
    <w:rsid w:val="007250D6"/>
    <w:rsid w:val="007312A3"/>
    <w:rsid w:val="007C0F90"/>
    <w:rsid w:val="007E04AD"/>
    <w:rsid w:val="00A60BDB"/>
    <w:rsid w:val="00A658DF"/>
    <w:rsid w:val="00AF50C6"/>
    <w:rsid w:val="00B34FA0"/>
    <w:rsid w:val="00B46304"/>
    <w:rsid w:val="00B85C51"/>
    <w:rsid w:val="00CB656B"/>
    <w:rsid w:val="00E07F61"/>
    <w:rsid w:val="00F45785"/>
    <w:rsid w:val="00F574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color w:val="345A8A"/>
      <w:sz w:val="32"/>
      <w:szCs w:val="32"/>
    </w:rPr>
  </w:style>
  <w:style w:type="paragraph" w:styleId="Ttulo2">
    <w:name w:val="heading 2"/>
    <w:basedOn w:val="Normal"/>
    <w:next w:val="Normal"/>
    <w:pPr>
      <w:keepNext/>
      <w:keepLines/>
      <w:spacing w:before="200"/>
      <w:outlineLvl w:val="1"/>
    </w:pPr>
    <w:rPr>
      <w:b/>
      <w:color w:val="4F81BD"/>
      <w:sz w:val="26"/>
      <w:szCs w:val="26"/>
    </w:rPr>
  </w:style>
  <w:style w:type="paragraph" w:styleId="Ttulo3">
    <w:name w:val="heading 3"/>
    <w:basedOn w:val="Normal"/>
    <w:next w:val="Normal"/>
    <w:pPr>
      <w:keepNext/>
      <w:keepLines/>
      <w:spacing w:before="200"/>
      <w:outlineLvl w:val="2"/>
    </w:pPr>
    <w:rPr>
      <w:b/>
      <w:color w:val="4F81BD"/>
      <w:sz w:val="24"/>
      <w:szCs w:val="24"/>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pPr>
    <w:rPr>
      <w:color w:val="17365D"/>
      <w:sz w:val="52"/>
      <w:szCs w:val="52"/>
    </w:rPr>
  </w:style>
  <w:style w:type="paragraph" w:styleId="Subttulo">
    <w:name w:val="Subtitle"/>
    <w:basedOn w:val="Normal"/>
    <w:next w:val="Normal"/>
    <w:pPr>
      <w:keepNext/>
      <w:keepLines/>
    </w:pPr>
    <w:rPr>
      <w:i/>
      <w:color w:val="4F81BD"/>
      <w:sz w:val="24"/>
      <w:szCs w:val="24"/>
    </w:rPr>
  </w:style>
  <w:style w:type="character" w:customStyle="1" w:styleId="apple-converted-space">
    <w:name w:val="apple-converted-space"/>
    <w:basedOn w:val="Fontepargpadro"/>
    <w:rsid w:val="00A60BDB"/>
  </w:style>
  <w:style w:type="paragraph" w:customStyle="1" w:styleId="yiv3521694782msonormal">
    <w:name w:val="yiv3521694782msonormal"/>
    <w:basedOn w:val="Normal"/>
    <w:rsid w:val="00A6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AF50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50C6"/>
  </w:style>
  <w:style w:type="paragraph" w:styleId="Rodap">
    <w:name w:val="footer"/>
    <w:basedOn w:val="Normal"/>
    <w:link w:val="RodapChar"/>
    <w:uiPriority w:val="99"/>
    <w:semiHidden/>
    <w:unhideWhenUsed/>
    <w:rsid w:val="00AF50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F50C6"/>
  </w:style>
  <w:style w:type="paragraph" w:styleId="Textodebalo">
    <w:name w:val="Balloon Text"/>
    <w:basedOn w:val="Normal"/>
    <w:link w:val="TextodebaloChar"/>
    <w:uiPriority w:val="99"/>
    <w:semiHidden/>
    <w:unhideWhenUsed/>
    <w:rsid w:val="00AF5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color w:val="345A8A"/>
      <w:sz w:val="32"/>
      <w:szCs w:val="32"/>
    </w:rPr>
  </w:style>
  <w:style w:type="paragraph" w:styleId="Ttulo2">
    <w:name w:val="heading 2"/>
    <w:basedOn w:val="Normal"/>
    <w:next w:val="Normal"/>
    <w:pPr>
      <w:keepNext/>
      <w:keepLines/>
      <w:spacing w:before="200"/>
      <w:outlineLvl w:val="1"/>
    </w:pPr>
    <w:rPr>
      <w:b/>
      <w:color w:val="4F81BD"/>
      <w:sz w:val="26"/>
      <w:szCs w:val="26"/>
    </w:rPr>
  </w:style>
  <w:style w:type="paragraph" w:styleId="Ttulo3">
    <w:name w:val="heading 3"/>
    <w:basedOn w:val="Normal"/>
    <w:next w:val="Normal"/>
    <w:pPr>
      <w:keepNext/>
      <w:keepLines/>
      <w:spacing w:before="200"/>
      <w:outlineLvl w:val="2"/>
    </w:pPr>
    <w:rPr>
      <w:b/>
      <w:color w:val="4F81BD"/>
      <w:sz w:val="24"/>
      <w:szCs w:val="24"/>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pPr>
    <w:rPr>
      <w:color w:val="17365D"/>
      <w:sz w:val="52"/>
      <w:szCs w:val="52"/>
    </w:rPr>
  </w:style>
  <w:style w:type="paragraph" w:styleId="Subttulo">
    <w:name w:val="Subtitle"/>
    <w:basedOn w:val="Normal"/>
    <w:next w:val="Normal"/>
    <w:pPr>
      <w:keepNext/>
      <w:keepLines/>
    </w:pPr>
    <w:rPr>
      <w:i/>
      <w:color w:val="4F81BD"/>
      <w:sz w:val="24"/>
      <w:szCs w:val="24"/>
    </w:rPr>
  </w:style>
  <w:style w:type="character" w:customStyle="1" w:styleId="apple-converted-space">
    <w:name w:val="apple-converted-space"/>
    <w:basedOn w:val="Fontepargpadro"/>
    <w:rsid w:val="00A60BDB"/>
  </w:style>
  <w:style w:type="paragraph" w:customStyle="1" w:styleId="yiv3521694782msonormal">
    <w:name w:val="yiv3521694782msonormal"/>
    <w:basedOn w:val="Normal"/>
    <w:rsid w:val="00A6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AF50C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50C6"/>
  </w:style>
  <w:style w:type="paragraph" w:styleId="Rodap">
    <w:name w:val="footer"/>
    <w:basedOn w:val="Normal"/>
    <w:link w:val="RodapChar"/>
    <w:uiPriority w:val="99"/>
    <w:semiHidden/>
    <w:unhideWhenUsed/>
    <w:rsid w:val="00AF50C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F50C6"/>
  </w:style>
  <w:style w:type="paragraph" w:styleId="Textodebalo">
    <w:name w:val="Balloon Text"/>
    <w:basedOn w:val="Normal"/>
    <w:link w:val="TextodebaloChar"/>
    <w:uiPriority w:val="99"/>
    <w:semiHidden/>
    <w:unhideWhenUsed/>
    <w:rsid w:val="00AF50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527">
      <w:bodyDiv w:val="1"/>
      <w:marLeft w:val="0"/>
      <w:marRight w:val="0"/>
      <w:marTop w:val="0"/>
      <w:marBottom w:val="0"/>
      <w:divBdr>
        <w:top w:val="none" w:sz="0" w:space="0" w:color="auto"/>
        <w:left w:val="none" w:sz="0" w:space="0" w:color="auto"/>
        <w:bottom w:val="none" w:sz="0" w:space="0" w:color="auto"/>
        <w:right w:val="none" w:sz="0" w:space="0" w:color="auto"/>
      </w:divBdr>
    </w:div>
    <w:div w:id="549003388">
      <w:bodyDiv w:val="1"/>
      <w:marLeft w:val="0"/>
      <w:marRight w:val="0"/>
      <w:marTop w:val="0"/>
      <w:marBottom w:val="0"/>
      <w:divBdr>
        <w:top w:val="none" w:sz="0" w:space="0" w:color="auto"/>
        <w:left w:val="none" w:sz="0" w:space="0" w:color="auto"/>
        <w:bottom w:val="none" w:sz="0" w:space="0" w:color="auto"/>
        <w:right w:val="none" w:sz="0" w:space="0" w:color="auto"/>
      </w:divBdr>
    </w:div>
    <w:div w:id="1249390789">
      <w:bodyDiv w:val="1"/>
      <w:marLeft w:val="0"/>
      <w:marRight w:val="0"/>
      <w:marTop w:val="0"/>
      <w:marBottom w:val="0"/>
      <w:divBdr>
        <w:top w:val="none" w:sz="0" w:space="0" w:color="auto"/>
        <w:left w:val="none" w:sz="0" w:space="0" w:color="auto"/>
        <w:bottom w:val="none" w:sz="0" w:space="0" w:color="auto"/>
        <w:right w:val="none" w:sz="0" w:space="0" w:color="auto"/>
      </w:divBdr>
    </w:div>
    <w:div w:id="151958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2108</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Muniz Caracciolo de Moraes Talina</dc:creator>
  <cp:lastModifiedBy>Ana Carolina Muniz Caracciolo de Moraes Talina</cp:lastModifiedBy>
  <cp:revision>2</cp:revision>
  <dcterms:created xsi:type="dcterms:W3CDTF">2016-06-10T19:03:00Z</dcterms:created>
  <dcterms:modified xsi:type="dcterms:W3CDTF">2016-06-10T19:03:00Z</dcterms:modified>
</cp:coreProperties>
</file>